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after="240"/>
        <w:jc w:val="center"/>
        <w:rPr>
          <w:rFonts w:hint="eastAsia" w:ascii="Segoe UI" w:hAnsi="Segoe UI" w:cs="Segoe UI"/>
          <w:b/>
          <w:bCs/>
          <w:color w:val="auto"/>
          <w:sz w:val="48"/>
          <w:szCs w:val="48"/>
          <w:lang w:eastAsia="zh-CN"/>
        </w:rPr>
      </w:pPr>
      <w:bookmarkStart w:id="0" w:name="_Toc3724"/>
      <w:bookmarkStart w:id="1" w:name="_Toc14733"/>
      <w:bookmarkStart w:id="2" w:name="_Toc28506"/>
      <w:bookmarkStart w:id="3" w:name="_Toc21632"/>
      <w:bookmarkStart w:id="4" w:name="_Toc17393"/>
      <w:bookmarkStart w:id="5" w:name="_Toc15385"/>
      <w:bookmarkStart w:id="6" w:name="_Toc23871"/>
      <w:bookmarkStart w:id="7" w:name="_Toc6187"/>
      <w:bookmarkStart w:id="8" w:name="_Toc21823"/>
      <w:bookmarkStart w:id="9" w:name="_Toc30355"/>
      <w:bookmarkStart w:id="10" w:name="_Toc1594"/>
      <w:bookmarkStart w:id="11" w:name="_Toc15619"/>
      <w:bookmarkStart w:id="12" w:name="_Toc31994"/>
      <w:bookmarkStart w:id="13" w:name="_Toc25911"/>
      <w:r>
        <w:rPr>
          <w:rFonts w:hint="eastAsia" w:ascii="Segoe UI" w:hAnsi="Segoe UI" w:cs="Segoe UI"/>
          <w:b/>
          <w:bCs/>
          <w:color w:val="auto"/>
          <w:sz w:val="48"/>
          <w:szCs w:val="48"/>
          <w:lang w:eastAsia="zh-CN"/>
        </w:rPr>
        <w:t>“</w:t>
      </w:r>
      <w:r>
        <w:rPr>
          <w:rFonts w:ascii="Segoe UI" w:hAnsi="Segoe UI" w:cs="Segoe UI"/>
          <w:b/>
          <w:bCs/>
          <w:color w:val="auto"/>
          <w:sz w:val="48"/>
          <w:szCs w:val="48"/>
        </w:rPr>
        <w:t>北海房管</w:t>
      </w:r>
      <w:r>
        <w:rPr>
          <w:rFonts w:hint="eastAsia" w:ascii="Segoe UI" w:hAnsi="Segoe UI" w:cs="Segoe UI"/>
          <w:b/>
          <w:bCs/>
          <w:color w:val="auto"/>
          <w:sz w:val="48"/>
          <w:szCs w:val="48"/>
          <w:lang w:eastAsia="zh-CN"/>
        </w:rPr>
        <w:t>云”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bookmarkEnd w:id="12"/>
    <w:p>
      <w:pPr>
        <w:pStyle w:val="3"/>
        <w:shd w:val="clear" w:color="auto" w:fill="FFFFFF"/>
        <w:spacing w:after="240"/>
        <w:jc w:val="center"/>
        <w:rPr>
          <w:rFonts w:hint="eastAsia" w:ascii="Segoe UI" w:hAnsi="Segoe UI" w:cs="Segoe UI" w:eastAsiaTheme="minorEastAsia"/>
          <w:b/>
          <w:bCs/>
          <w:color w:val="auto"/>
          <w:sz w:val="48"/>
          <w:szCs w:val="48"/>
          <w:lang w:eastAsia="zh-CN"/>
        </w:rPr>
      </w:pPr>
      <w:bookmarkStart w:id="14" w:name="_Toc27134"/>
      <w:bookmarkStart w:id="15" w:name="_Toc17491"/>
      <w:bookmarkStart w:id="16" w:name="_Toc24813"/>
      <w:bookmarkStart w:id="17" w:name="_Toc26148"/>
      <w:bookmarkStart w:id="18" w:name="_Toc29918"/>
      <w:bookmarkStart w:id="19" w:name="_Toc30546"/>
      <w:bookmarkStart w:id="20" w:name="_Toc8384"/>
      <w:bookmarkStart w:id="21" w:name="_Toc31442"/>
      <w:bookmarkStart w:id="22" w:name="_Toc32348"/>
      <w:bookmarkStart w:id="23" w:name="_Toc32592"/>
      <w:bookmarkStart w:id="24" w:name="_Toc30971"/>
      <w:bookmarkStart w:id="25" w:name="_Toc27178"/>
      <w:r>
        <w:rPr>
          <w:rFonts w:hint="eastAsia" w:ascii="Segoe UI" w:hAnsi="Segoe UI" w:cs="Segoe UI"/>
          <w:b/>
          <w:bCs/>
          <w:color w:val="auto"/>
          <w:sz w:val="48"/>
          <w:szCs w:val="48"/>
          <w:lang w:eastAsia="zh-CN"/>
        </w:rPr>
        <w:t>——房地产交易智慧管理平台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hint="eastAsia" w:ascii="Segoe UI" w:hAnsi="Segoe UI" w:cs="Segoe UI"/>
          <w:b/>
          <w:bCs/>
          <w:color w:val="auto"/>
          <w:sz w:val="48"/>
          <w:szCs w:val="48"/>
          <w:lang w:eastAsia="zh-CN"/>
        </w:rPr>
        <w:t>二手房版块</w:t>
      </w:r>
      <w:bookmarkEnd w:id="25"/>
    </w:p>
    <w:p>
      <w:pPr>
        <w:jc w:val="center"/>
        <w:rPr>
          <w:rFonts w:hint="default" w:eastAsiaTheme="minorEastAsia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Segoe UI" w:hAnsi="Segoe UI" w:cs="Segoe UI"/>
          <w:b/>
          <w:bCs/>
          <w:color w:val="auto"/>
          <w:sz w:val="36"/>
          <w:szCs w:val="36"/>
          <w:lang w:val="en-US" w:eastAsia="zh-CN"/>
        </w:rPr>
        <w:t>（房地产经纪机构）</w:t>
      </w:r>
    </w:p>
    <w:p>
      <w:pPr>
        <w:pStyle w:val="3"/>
        <w:shd w:val="clear" w:color="auto" w:fill="FFFFFF"/>
        <w:spacing w:after="240"/>
        <w:jc w:val="center"/>
        <w:rPr>
          <w:rFonts w:ascii="Segoe UI" w:hAnsi="Segoe UI" w:cs="Segoe UI"/>
          <w:b/>
          <w:bCs/>
          <w:color w:val="auto"/>
          <w:sz w:val="48"/>
          <w:szCs w:val="48"/>
        </w:rPr>
      </w:pPr>
    </w:p>
    <w:p>
      <w:pPr>
        <w:pStyle w:val="3"/>
        <w:shd w:val="clear" w:color="auto" w:fill="FFFFFF"/>
        <w:spacing w:after="240"/>
        <w:jc w:val="center"/>
        <w:rPr>
          <w:rFonts w:ascii="Segoe UI" w:hAnsi="Segoe UI" w:cs="Segoe UI"/>
          <w:b/>
          <w:bCs/>
          <w:color w:val="auto"/>
          <w:sz w:val="48"/>
          <w:szCs w:val="48"/>
        </w:rPr>
      </w:pPr>
      <w:bookmarkStart w:id="26" w:name="_Toc23918"/>
      <w:bookmarkStart w:id="27" w:name="_Toc26000"/>
      <w:bookmarkStart w:id="28" w:name="_Toc8836"/>
      <w:bookmarkStart w:id="29" w:name="_Toc30482"/>
      <w:bookmarkStart w:id="30" w:name="_Toc13835"/>
      <w:bookmarkStart w:id="31" w:name="_Toc17941"/>
      <w:bookmarkStart w:id="32" w:name="_Toc23064"/>
      <w:bookmarkStart w:id="33" w:name="_Toc8707"/>
      <w:bookmarkStart w:id="34" w:name="_Toc19953"/>
      <w:bookmarkStart w:id="35" w:name="_Toc30821"/>
      <w:bookmarkStart w:id="36" w:name="_Toc16919"/>
      <w:bookmarkStart w:id="37" w:name="_Toc13516"/>
      <w:bookmarkStart w:id="38" w:name="_Toc28880"/>
      <w:r>
        <w:rPr>
          <w:rFonts w:ascii="Segoe UI" w:hAnsi="Segoe UI" w:cs="Segoe UI"/>
          <w:b/>
          <w:bCs/>
          <w:color w:val="auto"/>
          <w:sz w:val="48"/>
          <w:szCs w:val="48"/>
        </w:rPr>
        <w:t>操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>
      <w:pPr>
        <w:pStyle w:val="3"/>
        <w:shd w:val="clear" w:color="auto" w:fill="FFFFFF"/>
        <w:spacing w:after="240"/>
        <w:jc w:val="center"/>
        <w:rPr>
          <w:rFonts w:ascii="Segoe UI" w:hAnsi="Segoe UI" w:cs="Segoe UI"/>
          <w:b/>
          <w:bCs/>
          <w:color w:val="auto"/>
          <w:sz w:val="48"/>
          <w:szCs w:val="48"/>
        </w:rPr>
      </w:pPr>
      <w:bookmarkStart w:id="39" w:name="_Toc25325"/>
      <w:bookmarkStart w:id="40" w:name="_Toc10908"/>
      <w:bookmarkStart w:id="41" w:name="_Toc8214"/>
      <w:bookmarkStart w:id="42" w:name="_Toc28361"/>
      <w:bookmarkStart w:id="43" w:name="_Toc31910"/>
      <w:bookmarkStart w:id="44" w:name="_Toc25977"/>
      <w:bookmarkStart w:id="45" w:name="_Toc29317"/>
      <w:bookmarkStart w:id="46" w:name="_Toc29056"/>
      <w:bookmarkStart w:id="47" w:name="_Toc27227"/>
      <w:bookmarkStart w:id="48" w:name="_Toc13597"/>
      <w:bookmarkStart w:id="49" w:name="_Toc25775"/>
      <w:bookmarkStart w:id="50" w:name="_Toc24166"/>
      <w:bookmarkStart w:id="51" w:name="_Toc29872"/>
      <w:r>
        <w:rPr>
          <w:rFonts w:ascii="Segoe UI" w:hAnsi="Segoe UI" w:cs="Segoe UI"/>
          <w:b/>
          <w:bCs/>
          <w:color w:val="auto"/>
          <w:sz w:val="48"/>
          <w:szCs w:val="48"/>
        </w:rPr>
        <w:t>作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>
      <w:pPr>
        <w:pStyle w:val="3"/>
        <w:shd w:val="clear" w:color="auto" w:fill="FFFFFF"/>
        <w:spacing w:after="240"/>
        <w:jc w:val="center"/>
        <w:rPr>
          <w:rFonts w:ascii="Segoe UI" w:hAnsi="Segoe UI" w:cs="Segoe UI"/>
          <w:b/>
          <w:bCs/>
          <w:color w:val="auto"/>
          <w:sz w:val="48"/>
          <w:szCs w:val="48"/>
        </w:rPr>
      </w:pPr>
      <w:bookmarkStart w:id="52" w:name="_Toc5425"/>
      <w:bookmarkStart w:id="53" w:name="_Toc28398"/>
      <w:bookmarkStart w:id="54" w:name="_Toc5744"/>
      <w:bookmarkStart w:id="55" w:name="_Toc6555"/>
      <w:bookmarkStart w:id="56" w:name="_Toc21196"/>
      <w:bookmarkStart w:id="57" w:name="_Toc962"/>
      <w:bookmarkStart w:id="58" w:name="_Toc10245"/>
      <w:bookmarkStart w:id="59" w:name="_Toc2064"/>
      <w:bookmarkStart w:id="60" w:name="_Toc15238"/>
      <w:bookmarkStart w:id="61" w:name="_Toc6236"/>
      <w:bookmarkStart w:id="62" w:name="_Toc22128"/>
      <w:bookmarkStart w:id="63" w:name="_Toc7514"/>
      <w:bookmarkStart w:id="64" w:name="_Toc3699"/>
      <w:r>
        <w:rPr>
          <w:rFonts w:hint="eastAsia" w:ascii="Segoe UI" w:hAnsi="Segoe UI" w:cs="Segoe UI"/>
          <w:b/>
          <w:bCs/>
          <w:color w:val="auto"/>
          <w:sz w:val="48"/>
          <w:szCs w:val="48"/>
          <w:lang w:eastAsia="zh-CN"/>
        </w:rPr>
        <w:t>手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bookmarkEnd w:id="13"/>
    <w:p>
      <w:pPr>
        <w:pStyle w:val="3"/>
        <w:shd w:val="clear" w:color="auto" w:fill="FFFFFF"/>
        <w:spacing w:after="240"/>
        <w:jc w:val="center"/>
        <w:rPr>
          <w:rFonts w:hint="eastAsia" w:ascii="Segoe UI" w:hAnsi="Segoe UI" w:cs="Segoe UI" w:eastAsiaTheme="minorEastAsia"/>
          <w:b/>
          <w:bCs/>
          <w:color w:val="auto"/>
          <w:sz w:val="48"/>
          <w:szCs w:val="48"/>
          <w:lang w:eastAsia="zh-CN"/>
        </w:rPr>
      </w:pPr>
      <w:bookmarkStart w:id="65" w:name="_Toc19946"/>
      <w:bookmarkStart w:id="66" w:name="_Toc6806"/>
      <w:bookmarkStart w:id="67" w:name="_Toc12062"/>
      <w:bookmarkStart w:id="68" w:name="_Toc467"/>
      <w:bookmarkStart w:id="69" w:name="_Toc21461"/>
      <w:bookmarkStart w:id="70" w:name="_Toc3558"/>
      <w:bookmarkStart w:id="71" w:name="_Toc18241"/>
      <w:bookmarkStart w:id="72" w:name="_Toc4608"/>
      <w:bookmarkStart w:id="73" w:name="_Toc17965"/>
      <w:bookmarkStart w:id="74" w:name="_Toc10580"/>
      <w:bookmarkStart w:id="75" w:name="_Toc32744"/>
      <w:r>
        <w:rPr>
          <w:rFonts w:hint="eastAsia" w:ascii="Segoe UI" w:hAnsi="Segoe UI" w:cs="Segoe UI"/>
          <w:b/>
          <w:bCs/>
          <w:color w:val="auto"/>
          <w:sz w:val="48"/>
          <w:szCs w:val="48"/>
          <w:lang w:eastAsia="zh-CN"/>
        </w:rPr>
        <w:t>册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>
      <w:pPr>
        <w:spacing w:before="480" w:after="480"/>
        <w:rPr>
          <w:rFonts w:hint="eastAsia" w:ascii="宋体" w:hAnsi="宋体" w:cs="宋体"/>
          <w:color w:val="auto"/>
        </w:rPr>
      </w:pPr>
    </w:p>
    <w:p>
      <w:pPr>
        <w:spacing w:before="480" w:after="480"/>
        <w:rPr>
          <w:rFonts w:hint="eastAsia" w:ascii="宋体" w:hAnsi="宋体" w:cs="宋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北海市房地产交易中心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sectPr>
          <w:pgSz w:w="11906" w:h="16838"/>
          <w:pgMar w:top="1134" w:right="1134" w:bottom="1134" w:left="1134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2026年7月</w:t>
      </w:r>
    </w:p>
    <w:sdt>
      <w:sdtPr>
        <w:rPr>
          <w:rFonts w:ascii="宋体" w:hAnsi="宋体" w:eastAsia="宋体" w:cstheme="minorBidi"/>
          <w:color w:val="auto"/>
          <w:kern w:val="2"/>
          <w:sz w:val="28"/>
          <w:szCs w:val="28"/>
          <w:lang w:val="en-US" w:eastAsia="zh-CN" w:bidi="ar-SA"/>
        </w:rPr>
        <w:id w:val="147472394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color w:val="auto"/>
          <w:kern w:val="2"/>
          <w:sz w:val="21"/>
          <w:szCs w:val="24"/>
          <w:lang w:val="en-US" w:eastAsia="zh-CN" w:bidi="ar-SA"/>
        </w:rPr>
      </w:sdtEndPr>
      <w:sdtContent>
        <w:p>
          <w:pPr>
            <w:pStyle w:val="6"/>
            <w:tabs>
              <w:tab w:val="right" w:leader="dot" w:pos="9638"/>
            </w:tabs>
            <w:jc w:val="center"/>
            <w:rPr>
              <w:rFonts w:asciiTheme="minorHAnsi" w:hAnsiTheme="minorHAnsi" w:eastAsiaTheme="minorEastAsia" w:cstheme="minorBidi"/>
              <w:color w:val="auto"/>
              <w:kern w:val="2"/>
              <w:sz w:val="21"/>
              <w:szCs w:val="24"/>
              <w:lang w:val="en-US" w:eastAsia="zh-CN" w:bidi="ar-SA"/>
            </w:rPr>
          </w:pPr>
          <w:r>
            <w:rPr>
              <w:rFonts w:ascii="宋体" w:hAnsi="宋体" w:eastAsia="宋体"/>
              <w:b/>
              <w:bCs/>
              <w:color w:val="auto"/>
              <w:sz w:val="28"/>
              <w:szCs w:val="28"/>
            </w:rPr>
            <w:t>目录</w:t>
          </w:r>
          <w:r>
            <w:rPr>
              <w:color w:val="auto"/>
            </w:rPr>
            <w:fldChar w:fldCharType="begin"/>
          </w:r>
          <w:r>
            <w:rPr>
              <w:color w:val="auto"/>
            </w:rPr>
            <w:instrText xml:space="preserve">TOC \o "1-3" \h \u </w:instrText>
          </w:r>
          <w:r>
            <w:rPr>
              <w:color w:val="auto"/>
            </w:rPr>
            <w:fldChar w:fldCharType="separate"/>
          </w:r>
        </w:p>
        <w:p>
          <w:pPr>
            <w:pStyle w:val="9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_Toc8840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 w:val="0"/>
              <w:szCs w:val="32"/>
              <w:lang w:val="en-US" w:eastAsia="zh-CN"/>
            </w:rPr>
            <w:t>1.业务说明</w:t>
          </w:r>
          <w:r>
            <w:tab/>
          </w:r>
          <w:r>
            <w:fldChar w:fldCharType="begin"/>
          </w:r>
          <w:r>
            <w:instrText xml:space="preserve"> PAGEREF _Toc8840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_Toc11225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1.1办理说明</w:t>
          </w:r>
          <w:r>
            <w:tab/>
          </w:r>
          <w:r>
            <w:fldChar w:fldCharType="begin"/>
          </w:r>
          <w:r>
            <w:instrText xml:space="preserve"> PAGEREF _Toc11225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_Toc31173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1.2操作路径</w:t>
          </w:r>
          <w:r>
            <w:tab/>
          </w:r>
          <w:r>
            <w:fldChar w:fldCharType="begin"/>
          </w:r>
          <w:r>
            <w:instrText xml:space="preserve"> PAGEREF _Toc31173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9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_Toc23062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 w:val="0"/>
              <w:szCs w:val="32"/>
              <w:lang w:val="en-US" w:eastAsia="zh-CN"/>
            </w:rPr>
            <w:t>2.注册登录</w:t>
          </w:r>
          <w:r>
            <w:tab/>
          </w:r>
          <w:r>
            <w:fldChar w:fldCharType="begin"/>
          </w:r>
          <w:r>
            <w:instrText xml:space="preserve"> PAGEREF _Toc23062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_Toc979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2.1个人注册</w:t>
          </w:r>
          <w:r>
            <w:tab/>
          </w:r>
          <w:r>
            <w:fldChar w:fldCharType="begin"/>
          </w:r>
          <w:r>
            <w:instrText xml:space="preserve"> PAGEREF _Toc979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_Toc27582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2.2房地产经纪机构注册</w:t>
          </w:r>
          <w:r>
            <w:tab/>
          </w:r>
          <w:r>
            <w:fldChar w:fldCharType="begin"/>
          </w:r>
          <w:r>
            <w:instrText xml:space="preserve"> PAGEREF _Toc27582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_Toc29961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2.3单位成员邀请与业务授权</w:t>
          </w:r>
          <w:r>
            <w:tab/>
          </w:r>
          <w:r>
            <w:fldChar w:fldCharType="begin"/>
          </w:r>
          <w:r>
            <w:instrText xml:space="preserve"> PAGEREF _Toc29961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9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_Toc1205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 w:val="0"/>
              <w:szCs w:val="32"/>
              <w:lang w:val="en-US" w:eastAsia="zh-CN"/>
            </w:rPr>
            <w:t>3.房地产经纪机构备案</w:t>
          </w:r>
          <w:r>
            <w:tab/>
          </w:r>
          <w:r>
            <w:fldChar w:fldCharType="begin"/>
          </w:r>
          <w:r>
            <w:instrText xml:space="preserve"> PAGEREF _Toc1205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_Toc18171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3.1经纪机构备案新建</w:t>
          </w:r>
          <w:r>
            <w:tab/>
          </w:r>
          <w:r>
            <w:fldChar w:fldCharType="begin"/>
          </w:r>
          <w:r>
            <w:instrText xml:space="preserve"> PAGEREF _Toc18171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_Toc4215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3.1.1发起备案新建申请</w:t>
          </w:r>
          <w:r>
            <w:tab/>
          </w:r>
          <w:r>
            <w:fldChar w:fldCharType="begin"/>
          </w:r>
          <w:r>
            <w:instrText xml:space="preserve"> PAGEREF _Toc4215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_Toc5769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3.1.2填写备案信息及提交申请</w:t>
          </w:r>
          <w:r>
            <w:tab/>
          </w:r>
          <w:r>
            <w:fldChar w:fldCharType="begin"/>
          </w:r>
          <w:r>
            <w:instrText xml:space="preserve"> PAGEREF _Toc5769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_Toc25201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3.2经纪机构备案变更（含续备案）</w:t>
          </w:r>
          <w:r>
            <w:tab/>
          </w:r>
          <w:r>
            <w:fldChar w:fldCharType="begin"/>
          </w:r>
          <w:r>
            <w:instrText xml:space="preserve"> PAGEREF _Toc25201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_Toc4942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3.2.1发起备案变更申请</w:t>
          </w:r>
          <w:r>
            <w:tab/>
          </w:r>
          <w:r>
            <w:fldChar w:fldCharType="begin"/>
          </w:r>
          <w:r>
            <w:instrText xml:space="preserve"> PAGEREF _Toc4942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_Toc30252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3.2.2填写备案变更内容及提交申请</w:t>
          </w:r>
          <w:r>
            <w:tab/>
          </w:r>
          <w:r>
            <w:fldChar w:fldCharType="begin"/>
          </w:r>
          <w:r>
            <w:instrText xml:space="preserve"> PAGEREF _Toc30252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_Toc5023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3.3经纪机构备案注销</w:t>
          </w:r>
          <w:r>
            <w:tab/>
          </w:r>
          <w:r>
            <w:fldChar w:fldCharType="begin"/>
          </w:r>
          <w:r>
            <w:instrText xml:space="preserve"> PAGEREF _Toc5023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_Toc13779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3.3.1发起备案注销申请</w:t>
          </w:r>
          <w:r>
            <w:tab/>
          </w:r>
          <w:r>
            <w:fldChar w:fldCharType="begin"/>
          </w:r>
          <w:r>
            <w:instrText xml:space="preserve"> PAGEREF _Toc13779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_Toc14719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3.3.2填写备案注销原因及提交申请</w:t>
          </w:r>
          <w:r>
            <w:tab/>
          </w:r>
          <w:r>
            <w:fldChar w:fldCharType="begin"/>
          </w:r>
          <w:r>
            <w:instrText xml:space="preserve"> PAGEREF _Toc14719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9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_Toc8661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 w:val="0"/>
              <w:szCs w:val="32"/>
              <w:lang w:val="en-US" w:eastAsia="zh-CN"/>
            </w:rPr>
            <w:t>4.存量房房源核验发布</w:t>
          </w:r>
          <w:r>
            <w:tab/>
          </w:r>
          <w:r>
            <w:fldChar w:fldCharType="begin"/>
          </w:r>
          <w:r>
            <w:instrText xml:space="preserve"> PAGEREF _Toc8661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_Toc14384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4.1房源核验新建</w:t>
          </w:r>
          <w:r>
            <w:tab/>
          </w:r>
          <w:r>
            <w:fldChar w:fldCharType="begin"/>
          </w:r>
          <w:r>
            <w:instrText xml:space="preserve"> PAGEREF _Toc14384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_Toc19127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4.1.1发起房源核验</w:t>
          </w:r>
          <w:r>
            <w:tab/>
          </w:r>
          <w:r>
            <w:fldChar w:fldCharType="begin"/>
          </w:r>
          <w:r>
            <w:instrText xml:space="preserve"> PAGEREF _Toc19127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_Toc1865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4.1.2填写委托内容发布信息及提交申请</w:t>
          </w:r>
          <w:r>
            <w:tab/>
          </w:r>
          <w:r>
            <w:fldChar w:fldCharType="begin"/>
          </w:r>
          <w:r>
            <w:instrText xml:space="preserve"> PAGEREF _Toc1865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_Toc22096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4.1.3查看并保存房源核验码</w:t>
          </w:r>
          <w:r>
            <w:tab/>
          </w:r>
          <w:r>
            <w:fldChar w:fldCharType="begin"/>
          </w:r>
          <w:r>
            <w:instrText xml:space="preserve"> PAGEREF _Toc22096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_Toc30583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4.2房源核验变更（仅变更价格）</w:t>
          </w:r>
          <w:r>
            <w:tab/>
          </w:r>
          <w:r>
            <w:fldChar w:fldCharType="begin"/>
          </w:r>
          <w:r>
            <w:instrText xml:space="preserve"> PAGEREF _Toc30583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_Toc21505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4.2.1经纪机构发起变更申请</w:t>
          </w:r>
          <w:r>
            <w:tab/>
          </w:r>
          <w:r>
            <w:fldChar w:fldCharType="begin"/>
          </w:r>
          <w:r>
            <w:instrText xml:space="preserve"> PAGEREF _Toc21505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_Toc32341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4.2.2产权人确认价格完成变更</w:t>
          </w:r>
          <w:r>
            <w:tab/>
          </w:r>
          <w:r>
            <w:fldChar w:fldCharType="begin"/>
          </w:r>
          <w:r>
            <w:instrText xml:space="preserve"> PAGEREF _Toc32341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_Toc32688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4.2.3查看并保存房源核验码</w:t>
          </w:r>
          <w:r>
            <w:tab/>
          </w:r>
          <w:r>
            <w:fldChar w:fldCharType="begin"/>
          </w:r>
          <w:r>
            <w:instrText xml:space="preserve"> PAGEREF _Toc32688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_Toc31236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4.3房源核验注销</w:t>
          </w:r>
          <w:r>
            <w:tab/>
          </w:r>
          <w:r>
            <w:fldChar w:fldCharType="begin"/>
          </w:r>
          <w:r>
            <w:instrText xml:space="preserve"> PAGEREF _Toc31236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_Toc20876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4.3.1经纪机构发起注销申请</w:t>
          </w:r>
          <w:r>
            <w:tab/>
          </w:r>
          <w:r>
            <w:fldChar w:fldCharType="begin"/>
          </w:r>
          <w:r>
            <w:instrText xml:space="preserve"> PAGEREF _Toc20876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_Toc29278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4.3.2产权人确认注销</w:t>
          </w:r>
          <w:r>
            <w:tab/>
          </w:r>
          <w:r>
            <w:fldChar w:fldCharType="begin"/>
          </w:r>
          <w:r>
            <w:instrText xml:space="preserve"> PAGEREF _Toc29278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9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_Toc26841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 w:val="0"/>
              <w:szCs w:val="32"/>
              <w:lang w:val="en-US" w:eastAsia="zh-CN"/>
            </w:rPr>
            <w:t>5.存量房买卖合同网签备案</w:t>
          </w:r>
          <w:r>
            <w:tab/>
          </w:r>
          <w:r>
            <w:fldChar w:fldCharType="begin"/>
          </w:r>
          <w:r>
            <w:instrText xml:space="preserve"> PAGEREF _Toc26841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_Toc19716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5.1存量房买卖合同网签备案新建</w:t>
          </w:r>
          <w:r>
            <w:tab/>
          </w:r>
          <w:r>
            <w:fldChar w:fldCharType="begin"/>
          </w:r>
          <w:r>
            <w:instrText xml:space="preserve"> PAGEREF _Toc19716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_Toc4707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5.1.1经纪机构发起网签备案</w:t>
          </w:r>
          <w:r>
            <w:tab/>
          </w:r>
          <w:r>
            <w:fldChar w:fldCharType="begin"/>
          </w:r>
          <w:r>
            <w:instrText xml:space="preserve"> PAGEREF _Toc4707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_Toc21139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5.1.2买卖双方确认交易信息及合同内容</w:t>
          </w:r>
          <w:r>
            <w:tab/>
          </w:r>
          <w:r>
            <w:fldChar w:fldCharType="begin"/>
          </w:r>
          <w:r>
            <w:instrText xml:space="preserve"> PAGEREF _Toc21139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_Toc28490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5.1.3经纪机构提交申请</w:t>
          </w:r>
          <w:r>
            <w:tab/>
          </w:r>
          <w:r>
            <w:fldChar w:fldCharType="begin"/>
          </w:r>
          <w:r>
            <w:instrText xml:space="preserve"> PAGEREF _Toc28490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9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_Toc5826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 w:val="0"/>
              <w:szCs w:val="32"/>
              <w:lang w:val="en-US" w:eastAsia="zh-CN"/>
            </w:rPr>
            <w:t>6.房屋租赁合同网签备案</w:t>
          </w:r>
          <w:r>
            <w:tab/>
          </w:r>
          <w:r>
            <w:fldChar w:fldCharType="begin"/>
          </w:r>
          <w:r>
            <w:instrText xml:space="preserve"> PAGEREF _Toc5826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10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_Toc10036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  <w:szCs w:val="32"/>
              <w:lang w:val="en-US" w:eastAsia="zh-CN"/>
            </w:rPr>
            <w:t>6.1房屋租赁合同网签备案新建</w:t>
          </w:r>
          <w:r>
            <w:tab/>
          </w:r>
          <w:r>
            <w:fldChar w:fldCharType="begin"/>
          </w:r>
          <w:r>
            <w:instrText xml:space="preserve"> PAGEREF _Toc10036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_Toc8765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6.1.1经纪机构发起网签备案</w:t>
          </w:r>
          <w:r>
            <w:tab/>
          </w:r>
          <w:r>
            <w:fldChar w:fldCharType="begin"/>
          </w:r>
          <w:r>
            <w:instrText xml:space="preserve"> PAGEREF _Toc8765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_Toc10553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6.1.2租赁双方确认租赁信息及合同内容</w:t>
          </w:r>
          <w:r>
            <w:tab/>
          </w:r>
          <w:r>
            <w:fldChar w:fldCharType="begin"/>
          </w:r>
          <w:r>
            <w:instrText xml:space="preserve"> PAGEREF _Toc10553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pStyle w:val="6"/>
            <w:tabs>
              <w:tab w:val="right" w:leader="dot" w:pos="9638"/>
            </w:tabs>
          </w:pPr>
          <w:r>
            <w:rPr>
              <w:color w:val="auto"/>
            </w:rPr>
            <w:fldChar w:fldCharType="begin"/>
          </w:r>
          <w:r>
            <w:instrText xml:space="preserve"> HYPERLINK \l _Toc29806 </w:instrText>
          </w:r>
          <w:r>
            <w:fldChar w:fldCharType="separate"/>
          </w:r>
          <w:r>
            <w:rPr>
              <w:rFonts w:hint="eastAsia" w:ascii="仿宋_GB2312" w:hAnsi="仿宋_GB2312" w:eastAsia="仿宋_GB2312" w:cs="仿宋_GB2312"/>
              <w:bCs w:val="0"/>
              <w:szCs w:val="32"/>
              <w:lang w:val="en-US" w:eastAsia="zh-CN"/>
            </w:rPr>
            <w:t>6.1.3经纪机构提交申请</w:t>
          </w:r>
          <w:r>
            <w:tab/>
          </w:r>
          <w:r>
            <w:fldChar w:fldCharType="begin"/>
          </w:r>
          <w:r>
            <w:instrText xml:space="preserve"> PAGEREF _Toc29806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color w:val="auto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 w:val="0"/>
            <w:spacing w:line="360" w:lineRule="auto"/>
            <w:jc w:val="center"/>
            <w:textAlignment w:val="auto"/>
            <w:rPr>
              <w:color w:val="auto"/>
            </w:rPr>
          </w:pPr>
          <w:r>
            <w:rPr>
              <w:color w:val="auto"/>
            </w:rPr>
            <w:fldChar w:fldCharType="end"/>
          </w:r>
        </w:p>
      </w:sdtContent>
    </w:sdt>
    <w:p>
      <w:pP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134" w:right="1134" w:bottom="1134" w:left="1134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</w:pPr>
      <w:bookmarkStart w:id="76" w:name="_Toc8840"/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1.业务说明</w:t>
      </w:r>
      <w:bookmarkEnd w:id="76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</w:pPr>
      <w:bookmarkStart w:id="77" w:name="_Toc11225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1.1办理说明</w:t>
      </w:r>
      <w:bookmarkEnd w:id="7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（1）本渠道仅支持符合移动端办理条件的业务，具体包括：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1）业务申办人需持有效中华人民共和国居民身份证（18位数字）且年满18周岁（以身份证载明的出生日期为准）。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2）申办房屋位于北海市辖区（海城区、银海区、铁山港区）且已办理《不动产权证书》或《房屋所有权证书》。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（2）用户须通过人脸识别完成实名认证登录后方可办理业务。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（3）产权人委托代理人的，在移动端申办处置类业务（如网签备案）依然需要本人操作。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（4）为保障使用体验，请优先选择系统自带的拍照功能，其中身份证要求正反面拍照上传。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</w:pPr>
      <w:bookmarkStart w:id="78" w:name="_Toc31173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1.2操作路径</w:t>
      </w:r>
      <w:bookmarkEnd w:id="7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业务办理支持智桂通APP、北海房管云APP两种方式，用户可自选任一方式注册/登录。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</w:pPr>
      <w:bookmarkStart w:id="79" w:name="_Toc23062"/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2.注册登录</w:t>
      </w:r>
      <w:bookmarkEnd w:id="79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</w:pPr>
      <w:bookmarkStart w:id="80" w:name="_Toc979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2.1个人注册</w:t>
      </w:r>
      <w:bookmarkEnd w:id="8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方式一：通过“智桂通”APP进入“北海房管云”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（1）手机应用市场搜索“智桂通”，下载安装，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点击右下角“我的”进行实名认证注册/登录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2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drawing>
          <wp:inline distT="0" distB="0" distL="114300" distR="114300">
            <wp:extent cx="1800225" cy="3239770"/>
            <wp:effectExtent l="0" t="0" r="9525" b="17780"/>
            <wp:docPr id="78" name="图片 78" descr="c6d604e2d962de9e871699175c9f9df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c6d604e2d962de9e871699175c9f9df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</w:rPr>
        <w:drawing>
          <wp:inline distT="0" distB="0" distL="114300" distR="114300">
            <wp:extent cx="1800225" cy="3239770"/>
            <wp:effectExtent l="0" t="0" r="9525" b="17780"/>
            <wp:docPr id="24" name="图片 24" descr="4698c98ca832afc682df82471ca71d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4698c98ca832afc682df82471ca71d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</w:rPr>
        <w:drawing>
          <wp:inline distT="0" distB="0" distL="0" distR="0">
            <wp:extent cx="1800225" cy="3239770"/>
            <wp:effectExtent l="0" t="0" r="9525" b="17780"/>
            <wp:docPr id="25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（2）首页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左上角切换成“北海市”，点击底部「服务」 → 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便民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服务」→「北海房管云」。</w:t>
      </w:r>
    </w:p>
    <w:p>
      <w:pPr>
        <w:snapToGrid w:val="0"/>
        <w:spacing w:line="360" w:lineRule="auto"/>
        <w:ind w:firstLine="482" w:firstLineChars="200"/>
        <w:jc w:val="center"/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ascii="宋体" w:hAnsi="宋体" w:cs="宋体"/>
          <w:b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1838325</wp:posOffset>
                </wp:positionV>
                <wp:extent cx="1568450" cy="1035050"/>
                <wp:effectExtent l="3810" t="0" r="8890" b="12700"/>
                <wp:wrapNone/>
                <wp:docPr id="26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8450" cy="103505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C0504D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flip:y;margin-left:181.5pt;margin-top:144.75pt;height:81.5pt;width:123.5pt;z-index:251660288;mso-width-relative:page;mso-height-relative:page;" filled="f" stroked="t" coordsize="21600,21600" o:gfxdata="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zMsNLaAAAACwEAAA8AAAAAAAAA&#10;AQAgAAAAIgAAAGRycy9kb3ducmV2LnhtbFBLAQIUABQAAAAIAIdO4kDtjmM8DwIAAAcEAAAOAAAA&#10;AAAAAAEAIAAAACkBAABkcnMvZTJvRG9jLnhtbFBLBQYAAAAABgAGAFkBAACqBQAAAAA=&#10;">
                <v:fill on="f" focussize="0,0"/>
                <v:stroke weight="1pt" color="#C0504D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b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415925</wp:posOffset>
                </wp:positionV>
                <wp:extent cx="355600" cy="2286000"/>
                <wp:effectExtent l="6350" t="1270" r="38100" b="17780"/>
                <wp:wrapNone/>
                <wp:docPr id="39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228600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C0504D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137.5pt;margin-top:32.75pt;height:180pt;width:28pt;z-index:251659264;mso-width-relative:page;mso-height-relative:page;" filled="f" stroked="t" coordsize="21600,21600" o:gfxdata="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/zpI7aAAAACgEAAA8AAAAAAAAAAQAgAAAA&#10;IgAAAGRycy9kb3ducmV2LnhtbFBLAQIUABQAAAAIAIdO4kBE1EWdCQIAAPwDAAAOAAAAAAAAAAEA&#10;IAAAACkBAABkcnMvZTJvRG9jLnhtbFBLBQYAAAAABgAGAFkBAACkBQAAAAA=&#10;">
                <v:fill on="f" focussize="0,0"/>
                <v:stroke weight="1pt" color="#C0504D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cs="宋体"/>
          <w:b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4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42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"/>
                    <pic:cNvPicPr>
                      <a:picLocks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方式二：下载使用“北海房管云”APP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关注公众号“北海市房地产交易中心”，点右下角“网站应用”下载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安装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“北海房管云”。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打开北海房管云APP，点击首页“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前往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注册”，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填写个人信息，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核验认证完成注册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（注：密码由8位以上15位以下数字、大小写字母、特殊字符共同组成）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/>
          <w:color w:val="auto"/>
          <w:lang w:val="en-US" w:eastAsia="zh-CN"/>
        </w:rPr>
        <w:drawing>
          <wp:inline distT="0" distB="0" distL="114300" distR="114300">
            <wp:extent cx="1800225" cy="3239770"/>
            <wp:effectExtent l="0" t="0" r="9525" b="17780"/>
            <wp:docPr id="43" name="图片 43" descr="1780632239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78063223963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lang w:val="en-US" w:eastAsia="zh-CN"/>
        </w:rPr>
        <w:t xml:space="preserve">    </w:t>
      </w:r>
      <w:r>
        <w:rPr>
          <w:rFonts w:hint="eastAsia"/>
          <w:color w:val="auto"/>
          <w:lang w:val="en-US" w:eastAsia="zh-CN"/>
        </w:rPr>
        <w:drawing>
          <wp:inline distT="0" distB="0" distL="114300" distR="114300">
            <wp:extent cx="1800225" cy="3239770"/>
            <wp:effectExtent l="0" t="0" r="9525" b="17780"/>
            <wp:docPr id="44" name="图片 44" descr="452efc52db081ef485cadb24d1867d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452efc52db081ef485cadb24d1867d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</w:pPr>
      <w:bookmarkStart w:id="81" w:name="_Toc27582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2.2房地产经纪机构注册</w:t>
      </w:r>
      <w:bookmarkEnd w:id="8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方式一：委托代理人办理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打开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北海房管云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→当前城市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选择北海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代理人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个人账号→单位新建→按要求填写保存信息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上传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身份证明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委托书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原件拍照上传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生成二维码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→法定代表人登录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北海房管云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扫码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核对信息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填写意见并确认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提示“提交成功”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管理部门审核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注：委托书样式可通过“北海房管云”首页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综合事项查询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资料下载获取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sz w:val="24"/>
          <w:szCs w:val="24"/>
        </w:rPr>
        <w:drawing>
          <wp:inline distT="0" distB="0" distL="0" distR="0">
            <wp:extent cx="1440180" cy="2879725"/>
            <wp:effectExtent l="0" t="0" r="7620" b="15875"/>
            <wp:docPr id="45" name="图片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b/>
          <w:bCs/>
          <w:color w:val="auto"/>
          <w:sz w:val="28"/>
          <w:szCs w:val="28"/>
        </w:rPr>
        <w:drawing>
          <wp:inline distT="0" distB="0" distL="0" distR="0">
            <wp:extent cx="1440180" cy="2879725"/>
            <wp:effectExtent l="0" t="0" r="7620" b="15875"/>
            <wp:docPr id="47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auto"/>
          <w:sz w:val="24"/>
          <w:szCs w:val="24"/>
        </w:rPr>
        <w:drawing>
          <wp:inline distT="0" distB="0" distL="114300" distR="114300">
            <wp:extent cx="1440180" cy="2879725"/>
            <wp:effectExtent l="0" t="0" r="7620" b="15875"/>
            <wp:docPr id="48" name="图片 48" descr="eb2f9fa2a66952da020518dd88a2e2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eb2f9fa2a66952da020518dd88a2e2f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auto"/>
          <w:sz w:val="24"/>
          <w:szCs w:val="24"/>
        </w:rPr>
        <w:drawing>
          <wp:inline distT="0" distB="0" distL="114300" distR="114300">
            <wp:extent cx="1440180" cy="2879725"/>
            <wp:effectExtent l="0" t="0" r="7620" b="15875"/>
            <wp:docPr id="49" name="图片 49" descr="1780558859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178055885988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auto"/>
          <w:sz w:val="24"/>
          <w:szCs w:val="24"/>
        </w:rPr>
        <w:drawing>
          <wp:inline distT="0" distB="0" distL="0" distR="0">
            <wp:extent cx="1440180" cy="2879725"/>
            <wp:effectExtent l="0" t="0" r="7620" b="15875"/>
            <wp:docPr id="50" name="图片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drawing>
          <wp:inline distT="0" distB="0" distL="114300" distR="114300">
            <wp:extent cx="1440180" cy="2879725"/>
            <wp:effectExtent l="0" t="0" r="7620" b="15875"/>
            <wp:docPr id="5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1440180" cy="2879725"/>
            <wp:effectExtent l="0" t="0" r="7620" b="15875"/>
            <wp:docPr id="53" name="图片 53" descr="1780559228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178055922835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drawing>
          <wp:inline distT="0" distB="0" distL="114300" distR="114300">
            <wp:extent cx="1440180" cy="2879725"/>
            <wp:effectExtent l="0" t="0" r="7620" b="15875"/>
            <wp:docPr id="5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方式二：法定代表人办理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打开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北海房管云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→当前城市选择北海→登录法定代表人个人账号→单位新建→按要求填写保存信息，上传身份证明等材料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原件拍照上传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，提交生成二维码→在“北海房管云”扫码核对信息，填写意见并确认→提示“提交成功”→管理部门审核。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</w:pPr>
      <w:bookmarkStart w:id="82" w:name="_Toc29961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2.3单位成员邀请与业务授权</w:t>
      </w:r>
      <w:bookmarkEnd w:id="8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（1）单位成员邀请。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单位管理员登录“北海房管云” → 系统-成员管理 →邀请成员 →系统生成二维码 →员工扫码成为单位成员。</w:t>
      </w:r>
    </w:p>
    <w:p>
      <w:pPr>
        <w:pStyle w:val="2"/>
        <w:jc w:val="center"/>
        <w:rPr>
          <w:rFonts w:hint="eastAsia" w:ascii="宋体" w:hAnsi="宋体" w:eastAsia="宋体" w:cs="宋体"/>
          <w:b w:val="0"/>
          <w:bCs/>
          <w:color w:val="auto"/>
          <w:sz w:val="28"/>
          <w:szCs w:val="28"/>
        </w:rPr>
      </w:pP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56" name="图片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57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1"/>
                    <pic:cNvPicPr>
                      <a:picLocks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58" name="图片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7"/>
                    <pic:cNvPicPr>
                      <a:picLocks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）业务授权。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单位管理员进入“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系统-成员管理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 → 找到目标员工 → 点击“权限管理” → 勾选业务权限 → 授权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提示“授权成功”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2"/>
        <w:jc w:val="center"/>
        <w:rPr>
          <w:rFonts w:hint="eastAsia"/>
          <w:color w:val="auto"/>
        </w:rPr>
      </w:pP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59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8"/>
                    <pic:cNvPicPr>
                      <a:picLocks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60" name="图片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3"/>
                    <pic:cNvPicPr>
                      <a:picLocks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color w:val="auto"/>
          <w:sz w:val="24"/>
          <w:szCs w:val="24"/>
          <w:lang w:eastAsia="zh-CN"/>
        </w:rPr>
        <w:drawing>
          <wp:inline distT="0" distB="0" distL="114300" distR="114300">
            <wp:extent cx="1800225" cy="3239770"/>
            <wp:effectExtent l="0" t="0" r="9525" b="17780"/>
            <wp:docPr id="62" name="图片 62" descr="1780650088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178065008828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</w:rPr>
      </w:pPr>
      <w:bookmarkStart w:id="83" w:name="_Toc1205"/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3.房地产经纪机构备案</w:t>
      </w:r>
      <w:bookmarkEnd w:id="83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</w:rPr>
      </w:pPr>
      <w:bookmarkStart w:id="84" w:name="_Toc18171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3.1经纪机构备案新建</w:t>
      </w:r>
      <w:bookmarkEnd w:id="84"/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85" w:name="_Toc4215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3.1.1发起备案新建申请</w:t>
      </w:r>
      <w:bookmarkEnd w:id="8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单位管理员登录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北海房管云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→我的单位→切换“经纪企业”身份→返回首页→点击【经纪机构备案新建】。</w:t>
      </w:r>
    </w:p>
    <w:p>
      <w:pPr>
        <w:jc w:val="center"/>
        <w:rPr>
          <w:rFonts w:hint="eastAsia"/>
          <w:color w:val="auto"/>
        </w:rPr>
      </w:pP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23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1"/>
                    <pic:cNvPicPr>
                      <a:picLocks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23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4"/>
                    <pic:cNvPicPr>
                      <a:picLocks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235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7"/>
                    <pic:cNvPicPr>
                      <a:picLocks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86" w:name="_Toc5769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3.1.2填写备案信息及提交申请</w:t>
      </w:r>
      <w:bookmarkEnd w:id="8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）业务细类选择“经纪机构备案新建”，点击生成业务。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按界面要求填写企业、从业人员、门店信息和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上传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（原件拍照上传）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核对无误后，提交管理部门审核。</w:t>
      </w:r>
    </w:p>
    <w:p>
      <w:pPr>
        <w:jc w:val="center"/>
        <w:rPr>
          <w:rFonts w:ascii="宋体" w:hAnsi="宋体" w:eastAsia="宋体"/>
          <w:color w:val="auto"/>
          <w:sz w:val="24"/>
          <w:szCs w:val="24"/>
        </w:rPr>
      </w:pP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236" name="图片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/>
                    <pic:cNvPicPr>
                      <a:picLocks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237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13"/>
                    <pic:cNvPicPr>
                      <a:picLocks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114300" distR="114300">
            <wp:extent cx="1800225" cy="3239770"/>
            <wp:effectExtent l="0" t="0" r="9525" b="17780"/>
            <wp:docPr id="238" name="图片 238" descr="5a6e054699106ea7ef53bbab1b2673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 descr="5a6e054699106ea7ef53bbab1b2673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auto"/>
        </w:rPr>
      </w:pP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239" name="图片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/>
                    <pic:cNvPicPr>
                      <a:picLocks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240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19"/>
                    <pic:cNvPicPr>
                      <a:picLocks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提交成功后返回首页→个人办件进度→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已办结”中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“经纪机构备案新建”业务→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点击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“进度”打印申请表并盖章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领取备案证时一并提交到窗口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jc w:val="center"/>
        <w:rPr>
          <w:rFonts w:hint="eastAsia" w:ascii="宋体" w:hAnsi="宋体" w:eastAsia="宋体"/>
          <w:b/>
          <w:color w:val="auto"/>
          <w:sz w:val="24"/>
          <w:szCs w:val="24"/>
          <w:lang w:eastAsia="zh-CN"/>
        </w:rPr>
      </w:pPr>
      <w:r>
        <w:rPr>
          <w:rFonts w:ascii="宋体" w:hAnsi="宋体" w:eastAsia="宋体"/>
          <w:b/>
          <w:color w:val="auto"/>
          <w:sz w:val="24"/>
          <w:szCs w:val="24"/>
        </w:rPr>
        <w:drawing>
          <wp:inline distT="0" distB="0" distL="114300" distR="114300">
            <wp:extent cx="1440180" cy="2879725"/>
            <wp:effectExtent l="0" t="0" r="7620" b="15875"/>
            <wp:docPr id="241" name="图片 241" descr="1780651418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 descr="178065141874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color w:val="auto"/>
          <w:sz w:val="24"/>
          <w:szCs w:val="24"/>
        </w:rPr>
        <w:t>→</w:t>
      </w:r>
      <w:r>
        <w:rPr>
          <w:rFonts w:hint="eastAsia" w:ascii="宋体" w:hAnsi="宋体" w:eastAsia="宋体"/>
          <w:b/>
          <w:color w:val="auto"/>
          <w:sz w:val="24"/>
          <w:szCs w:val="24"/>
          <w:lang w:eastAsia="zh-CN"/>
        </w:rPr>
        <w:drawing>
          <wp:inline distT="0" distB="0" distL="114300" distR="114300">
            <wp:extent cx="1440180" cy="2879725"/>
            <wp:effectExtent l="0" t="0" r="7620" b="15875"/>
            <wp:docPr id="242" name="图片 242" descr="7b0acb5198d62e0c637fc4e02607e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 descr="7b0acb5198d62e0c637fc4e02607e4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color w:val="auto"/>
          <w:sz w:val="24"/>
          <w:szCs w:val="24"/>
          <w:lang w:eastAsia="zh-CN"/>
        </w:rPr>
        <w:drawing>
          <wp:inline distT="0" distB="0" distL="114300" distR="114300">
            <wp:extent cx="1440180" cy="2879725"/>
            <wp:effectExtent l="0" t="0" r="7620" b="15875"/>
            <wp:docPr id="243" name="图片 243" descr="c2444fa782143f37770ad4bbc92f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 descr="c2444fa782143f37770ad4bbc92f29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color w:val="auto"/>
          <w:sz w:val="24"/>
          <w:szCs w:val="24"/>
          <w:lang w:eastAsia="zh-CN"/>
        </w:rPr>
        <w:drawing>
          <wp:inline distT="0" distB="0" distL="114300" distR="114300">
            <wp:extent cx="1440180" cy="2879725"/>
            <wp:effectExtent l="0" t="0" r="7620" b="15875"/>
            <wp:docPr id="244" name="图片 244" descr="1780652135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 descr="178065213541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</w:rPr>
      </w:pPr>
      <w:bookmarkStart w:id="87" w:name="_Toc25201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3.2经纪机构备案变更（含续备案）</w:t>
      </w:r>
      <w:bookmarkEnd w:id="87"/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88" w:name="_Toc4942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3.2.1发起备案变更申请</w:t>
      </w:r>
      <w:bookmarkEnd w:id="8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单位管理员登录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北海房管云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→点击【经纪机构备案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变更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】→选择需要变更的业务点击“变更”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2"/>
        <w:jc w:val="center"/>
        <w:rPr>
          <w:rFonts w:hint="eastAsia"/>
          <w:color w:val="auto"/>
        </w:rPr>
      </w:pPr>
      <w:r>
        <w:rPr>
          <w:color w:val="auto"/>
        </w:rPr>
        <w:drawing>
          <wp:inline distT="0" distB="0" distL="114300" distR="114300">
            <wp:extent cx="1800225" cy="3239770"/>
            <wp:effectExtent l="0" t="0" r="9525" b="17780"/>
            <wp:docPr id="6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drawing>
          <wp:inline distT="0" distB="0" distL="114300" distR="114300">
            <wp:extent cx="1800225" cy="3239770"/>
            <wp:effectExtent l="0" t="0" r="9525" b="17780"/>
            <wp:docPr id="7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89" w:name="_Toc30252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3.2.2填写备案变更内容及提交申请</w:t>
      </w:r>
      <w:bookmarkEnd w:id="8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单位管理员登录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北海房管云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→点击【经纪机构备案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变更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】→选择需要变更的业务点击“变更”→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选择业务细类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填写备案变更内容+上传相应附件，提交管理部门审核。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color w:val="auto"/>
        </w:rPr>
        <w:drawing>
          <wp:inline distT="0" distB="0" distL="114300" distR="114300">
            <wp:extent cx="1800225" cy="3239770"/>
            <wp:effectExtent l="0" t="0" r="9525" b="17780"/>
            <wp:docPr id="8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drawing>
          <wp:inline distT="0" distB="0" distL="114300" distR="114300">
            <wp:extent cx="1800225" cy="3239770"/>
            <wp:effectExtent l="0" t="0" r="9525" b="17780"/>
            <wp:docPr id="14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</w:rPr>
      </w:pPr>
      <w:bookmarkStart w:id="90" w:name="_Toc5023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3.3经纪机构备案注销</w:t>
      </w:r>
      <w:bookmarkEnd w:id="90"/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91" w:name="_Toc13779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3.3.1发起备案注销申请</w:t>
      </w:r>
      <w:bookmarkEnd w:id="9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单位管理员登录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北海房管云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→点击【经纪机构备案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注</w:t>
      </w:r>
      <w:bookmarkStart w:id="129" w:name="_GoBack"/>
      <w:bookmarkEnd w:id="129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】→选择需要变更的业务点击“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注销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”→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生成业务。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1800225" cy="3239770"/>
            <wp:effectExtent l="0" t="0" r="9525" b="17780"/>
            <wp:docPr id="10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drawing>
          <wp:inline distT="0" distB="0" distL="114300" distR="114300">
            <wp:extent cx="1800225" cy="3239770"/>
            <wp:effectExtent l="0" t="0" r="9525" b="17780"/>
            <wp:docPr id="11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92" w:name="_Toc14719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3.3.2填写备案注销原因及提交申请</w:t>
      </w:r>
      <w:bookmarkEnd w:id="9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填写备案注销内容+上传相应附件，提交管理部门审核。</w:t>
      </w:r>
    </w:p>
    <w:p>
      <w:pPr>
        <w:pStyle w:val="2"/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1800225" cy="3239770"/>
            <wp:effectExtent l="0" t="0" r="9525" b="17780"/>
            <wp:docPr id="12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drawing>
          <wp:inline distT="0" distB="0" distL="114300" distR="114300">
            <wp:extent cx="1800225" cy="3239770"/>
            <wp:effectExtent l="0" t="0" r="9525" b="17780"/>
            <wp:docPr id="13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</w:rPr>
      </w:pPr>
      <w:bookmarkStart w:id="93" w:name="_Toc8661"/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4.存量房房源核验发布</w:t>
      </w:r>
      <w:bookmarkEnd w:id="93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</w:rPr>
      </w:pPr>
      <w:bookmarkStart w:id="94" w:name="_Toc14384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4.1房源核验新建</w:t>
      </w:r>
      <w:bookmarkEnd w:id="94"/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95" w:name="_Toc19127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4.1.1发起房源核验</w:t>
      </w:r>
      <w:bookmarkEnd w:id="9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经纪机构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发起房源核验业务。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经纪机构从业人员登录北海房管云→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【房源核验新建】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→填写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产权人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信息+不动产单元号/不动产权证号进行搜索→核对房屋信息无误后点击“下一步”→选择“出租/出售核验”→等待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产权人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授权。</w:t>
      </w:r>
    </w:p>
    <w:p>
      <w:pPr>
        <w:ind w:firstLine="640" w:firstLineChars="200"/>
        <w:jc w:val="center"/>
        <w:rPr>
          <w:rFonts w:hint="eastAsia"/>
          <w:color w:val="auto"/>
        </w:rPr>
      </w:pPr>
      <w:r>
        <w:rPr>
          <w:rFonts w:asciiTheme="minorEastAsia" w:hAnsiTheme="minorEastAsia"/>
          <w:color w:val="auto"/>
          <w:sz w:val="32"/>
          <w:szCs w:val="32"/>
        </w:rPr>
        <w:drawing>
          <wp:inline distT="0" distB="0" distL="0" distR="0">
            <wp:extent cx="1800225" cy="3601720"/>
            <wp:effectExtent l="0" t="0" r="9525" b="1778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auto"/>
          <w:sz w:val="32"/>
          <w:szCs w:val="32"/>
        </w:rPr>
        <w:drawing>
          <wp:inline distT="0" distB="0" distL="0" distR="0">
            <wp:extent cx="1800225" cy="3601720"/>
            <wp:effectExtent l="0" t="0" r="9525" b="17780"/>
            <wp:docPr id="1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auto"/>
          <w:sz w:val="32"/>
          <w:szCs w:val="32"/>
        </w:rPr>
        <w:drawing>
          <wp:inline distT="0" distB="0" distL="0" distR="0">
            <wp:extent cx="1800225" cy="3601720"/>
            <wp:effectExtent l="0" t="0" r="9525" b="17780"/>
            <wp:docPr id="17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auto"/>
          <w:sz w:val="32"/>
          <w:szCs w:val="32"/>
        </w:rPr>
        <w:drawing>
          <wp:inline distT="0" distB="0" distL="0" distR="0">
            <wp:extent cx="1800225" cy="3601720"/>
            <wp:effectExtent l="0" t="0" r="9525" b="17780"/>
            <wp:docPr id="17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auto"/>
          <w:sz w:val="32"/>
          <w:szCs w:val="32"/>
        </w:rPr>
        <w:drawing>
          <wp:inline distT="0" distB="0" distL="0" distR="0">
            <wp:extent cx="1800225" cy="3601720"/>
            <wp:effectExtent l="0" t="0" r="9525" b="17780"/>
            <wp:docPr id="17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注：产权人为未成年人或证件类型为非居民身份证的，需切换至“代理人模式”，填写产权人委托的代理人信息并保存；切换至“代理人模式”后，产权人的房源核验发布相关业务操作由代理人完成。</w:t>
      </w:r>
    </w:p>
    <w:p>
      <w:pPr>
        <w:ind w:firstLine="480" w:firstLineChars="200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178" name="图片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/>
                    <pic:cNvPicPr>
                      <a:picLocks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产权人授权获取房源信息。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产权人登录北海房管云进入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【个人办件进度】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待办业务→找到相应业务点击“详情”→核实信息后点击“同意授权”。</w:t>
      </w:r>
    </w:p>
    <w:p>
      <w:pPr>
        <w:ind w:left="479" w:leftChars="228"/>
        <w:jc w:val="center"/>
        <w:rPr>
          <w:rFonts w:ascii="宋体" w:hAnsi="宋体" w:eastAsia="宋体"/>
          <w:color w:val="auto"/>
          <w:sz w:val="32"/>
          <w:szCs w:val="32"/>
        </w:rPr>
      </w:pP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79" name="图片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/>
                    <pic:cNvPicPr>
                      <a:picLocks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80" name="图片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/>
                    <pic:cNvPicPr>
                      <a:picLocks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81" name="图片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/>
                    <pic:cNvPicPr>
                      <a:picLocks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96" w:name="_Toc1865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4.1.2填写委托内容发布信息及提交申请</w:t>
      </w:r>
      <w:bookmarkEnd w:id="9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）经纪机构填写委托内容及发布信息。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经纪机构从业人员进入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【个人办件进度】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待办业务→填写委托时间方式 + 房屋发布信息 + 上传附件并保存 →“签字确认”人脸识别→等待产权人确认。</w:t>
      </w:r>
    </w:p>
    <w:p>
      <w:pPr>
        <w:ind w:left="479" w:leftChars="228"/>
        <w:jc w:val="center"/>
        <w:rPr>
          <w:rFonts w:ascii="宋体" w:hAnsi="宋体" w:eastAsia="宋体"/>
          <w:color w:val="auto"/>
          <w:sz w:val="32"/>
          <w:szCs w:val="32"/>
        </w:rPr>
      </w:pP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82" name="图片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/>
                    <pic:cNvPicPr>
                      <a:picLocks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83" name="图片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/>
                    <pic:cNvPicPr>
                      <a:picLocks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84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9"/>
                    <pic:cNvPicPr>
                      <a:picLocks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479" w:leftChars="228"/>
        <w:jc w:val="center"/>
        <w:rPr>
          <w:rFonts w:ascii="宋体" w:hAnsi="宋体" w:eastAsia="宋体"/>
          <w:color w:val="auto"/>
          <w:sz w:val="32"/>
          <w:szCs w:val="32"/>
        </w:rPr>
      </w:pP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85" name="图片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34"/>
                    <pic:cNvPicPr>
                      <a:picLocks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86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22"/>
                    <pic:cNvPicPr>
                      <a:picLocks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87" name="图片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/>
                    <pic:cNvPicPr>
                      <a:picLocks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产权人确认委托内容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及发布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信息。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产权人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【个人办件进度】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待办业务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→找到相应业务点击“详情”→核对委托内容及材料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无误后点击“同意”→人脸识别签字确认。</w:t>
      </w:r>
    </w:p>
    <w:p>
      <w:pPr>
        <w:ind w:left="479" w:leftChars="228"/>
        <w:jc w:val="center"/>
        <w:rPr>
          <w:rFonts w:ascii="宋体" w:hAnsi="宋体" w:eastAsia="宋体"/>
          <w:color w:val="auto"/>
          <w:sz w:val="32"/>
          <w:szCs w:val="32"/>
        </w:rPr>
      </w:pP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440180" cy="2879725"/>
            <wp:effectExtent l="0" t="0" r="7620" b="15875"/>
            <wp:docPr id="188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6"/>
                    <pic:cNvPicPr>
                      <a:picLocks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440180" cy="2879725"/>
            <wp:effectExtent l="0" t="0" r="7620" b="15875"/>
            <wp:docPr id="189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31"/>
                    <pic:cNvPicPr>
                      <a:picLocks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440180" cy="2879725"/>
            <wp:effectExtent l="0" t="0" r="7620" b="15875"/>
            <wp:docPr id="190" name="图片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37"/>
                    <pic:cNvPicPr>
                      <a:picLocks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440180" cy="2879725"/>
            <wp:effectExtent l="0" t="0" r="7620" b="15875"/>
            <wp:docPr id="191" name="图片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/>
                    <pic:cNvPicPr>
                      <a:picLocks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（3）经纪机构提交申请。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经纪机构从业人员核对委托协议→下载打印加盖公章上传附件→“提交申请”至管理部门审核。</w:t>
      </w:r>
    </w:p>
    <w:p>
      <w:pPr>
        <w:ind w:firstLine="643" w:firstLineChars="200"/>
        <w:jc w:val="center"/>
        <w:rPr>
          <w:rFonts w:ascii="宋体" w:hAnsi="宋体" w:eastAsia="宋体"/>
          <w:b/>
          <w:color w:val="auto"/>
          <w:sz w:val="32"/>
          <w:szCs w:val="32"/>
        </w:rPr>
      </w:pPr>
      <w:r>
        <w:rPr>
          <w:rFonts w:ascii="宋体" w:hAnsi="宋体" w:eastAsia="宋体"/>
          <w:b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92" name="图片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40"/>
                    <pic:cNvPicPr>
                      <a:picLocks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b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93" name="图片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43"/>
                    <pic:cNvPicPr>
                      <a:picLocks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194" name="图片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46"/>
                    <pic:cNvPicPr>
                      <a:picLocks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97" w:name="_Toc22096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4.1.3查看并保存房源核验码</w:t>
      </w:r>
      <w:bookmarkEnd w:id="97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业务完成后进入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【个人办件进度】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→从“已办结”业务中找到相应业务→“详情”查看经纪机构房源核验码并保存。</w:t>
      </w:r>
    </w:p>
    <w:p>
      <w:pPr>
        <w:bidi w:val="0"/>
        <w:jc w:val="center"/>
        <w:rPr>
          <w:color w:val="auto"/>
        </w:rPr>
      </w:pPr>
      <w:r>
        <w:rPr>
          <w:color w:val="auto"/>
        </w:rPr>
        <w:drawing>
          <wp:inline distT="0" distB="0" distL="0" distR="0">
            <wp:extent cx="1800225" cy="3239770"/>
            <wp:effectExtent l="0" t="0" r="9525" b="17780"/>
            <wp:docPr id="195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28"/>
                    <pic:cNvPicPr>
                      <a:picLocks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drawing>
          <wp:inline distT="0" distB="0" distL="0" distR="0">
            <wp:extent cx="1800225" cy="3239770"/>
            <wp:effectExtent l="0" t="0" r="9525" b="17780"/>
            <wp:docPr id="19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1"/>
                    <pic:cNvPicPr>
                      <a:picLocks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drawing>
          <wp:inline distT="0" distB="0" distL="0" distR="0">
            <wp:extent cx="1800225" cy="3239770"/>
            <wp:effectExtent l="0" t="0" r="9525" b="17780"/>
            <wp:docPr id="197" name="图片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46"/>
                    <pic:cNvPicPr>
                      <a:picLocks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扫房源核验码显示的内容：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房源核验码有效状态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房源核验码失效状态</w:t>
      </w:r>
    </w:p>
    <w:p>
      <w:pPr>
        <w:pStyle w:val="2"/>
        <w:numPr>
          <w:ilvl w:val="0"/>
          <w:numId w:val="0"/>
        </w:numPr>
        <w:jc w:val="left"/>
        <w:rPr>
          <w:rFonts w:hint="eastAsia"/>
          <w:b/>
          <w:bCs/>
          <w:color w:val="auto"/>
        </w:rPr>
      </w:pPr>
      <w:r>
        <w:rPr>
          <w:rFonts w:hint="eastAsia"/>
          <w:color w:val="auto"/>
          <w:sz w:val="32"/>
          <w:lang w:val="en-US" w:eastAsia="zh-CN"/>
        </w:rPr>
        <w:t xml:space="preserve">    </w:t>
      </w:r>
      <w:r>
        <w:rPr>
          <w:color w:val="auto"/>
          <w:sz w:val="32"/>
        </w:rPr>
        <w:drawing>
          <wp:inline distT="0" distB="0" distL="114300" distR="114300">
            <wp:extent cx="1800225" cy="3239770"/>
            <wp:effectExtent l="0" t="0" r="9525" b="17780"/>
            <wp:docPr id="198" name="图片 198" descr="22deca243cb5032180a2547b5db793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 descr="22deca243cb5032180a2547b5db793e5"/>
                    <pic:cNvPicPr/>
                  </pic:nvPicPr>
                  <pic:blipFill>
                    <a:blip r:embed="rId67"/>
                    <a:srcRect b="593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sz w:val="32"/>
          <w:lang w:val="en-US" w:eastAsia="zh-CN"/>
        </w:rPr>
        <w:t xml:space="preserve">  </w:t>
      </w:r>
      <w:r>
        <w:rPr>
          <w:rFonts w:hint="eastAsia" w:eastAsia="微软雅黑"/>
          <w:color w:val="auto"/>
          <w:lang w:eastAsia="zh-CN"/>
        </w:rPr>
        <w:drawing>
          <wp:inline distT="0" distB="0" distL="114300" distR="114300">
            <wp:extent cx="1800225" cy="3239770"/>
            <wp:effectExtent l="0" t="0" r="9525" b="17780"/>
            <wp:docPr id="199" name="图片 199" descr="3d6900a0d4e221f8566a3a1c1b39a0b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 descr="3d6900a0d4e221f8566a3a1c1b39a0ba"/>
                    <pic:cNvPicPr/>
                  </pic:nvPicPr>
                  <pic:blipFill>
                    <a:blip r:embed="rId68">
                      <a:lum bright="6000"/>
                    </a:blip>
                    <a:srcRect l="4943" t="5483" r="7262" b="1835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color w:val="auto"/>
          <w:lang w:val="en-US" w:eastAsia="zh-CN"/>
        </w:rPr>
        <w:drawing>
          <wp:inline distT="0" distB="0" distL="114300" distR="114300">
            <wp:extent cx="1800225" cy="3239770"/>
            <wp:effectExtent l="0" t="0" r="9525" b="17780"/>
            <wp:docPr id="200" name="图片 200" descr="a30ade93b01c5c103404fe3fbe734fa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 descr="a30ade93b01c5c103404fe3fbe734fa8"/>
                    <pic:cNvPicPr/>
                  </pic:nvPicPr>
                  <pic:blipFill>
                    <a:blip r:embed="rId69"/>
                    <a:srcRect r="321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</w:pPr>
      <w:bookmarkStart w:id="98" w:name="_Toc30583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4.2房源核验变更（仅变更价格）</w:t>
      </w:r>
      <w:bookmarkEnd w:id="98"/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bookmarkStart w:id="99" w:name="_Toc21505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4.2.1经纪机构发起变更申请</w:t>
      </w:r>
      <w:bookmarkEnd w:id="9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经纪机构‌从业人员登录北海房管云点击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【房源核验变更】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→输入坐落搜索→选择需要变更的业务点击“变更”→填写变更后价格保存→“委托方确认”等待产权人确认。</w:t>
      </w:r>
    </w:p>
    <w:p>
      <w:pPr>
        <w:ind w:firstLine="640" w:firstLineChars="200"/>
        <w:jc w:val="center"/>
        <w:rPr>
          <w:rFonts w:asciiTheme="minorEastAsia" w:hAnsiTheme="minorEastAsia"/>
          <w:color w:val="auto"/>
          <w:sz w:val="32"/>
          <w:szCs w:val="32"/>
        </w:rPr>
      </w:pPr>
      <w:r>
        <w:rPr>
          <w:rFonts w:asciiTheme="minorEastAsia" w:hAnsiTheme="minorEastAsia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01" name="图片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49"/>
                    <pic:cNvPicPr>
                      <a:picLocks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02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7"/>
                    <pic:cNvPicPr>
                      <a:picLocks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03" name="图片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55"/>
                    <pic:cNvPicPr>
                      <a:picLocks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bookmarkStart w:id="100" w:name="_Toc32341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4.2.2产权人确认价格完成变更</w:t>
      </w:r>
      <w:bookmarkEnd w:id="10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产权人登录北海房管云进入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【个人办件进度】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→找到需要变更的业务点击“详情”→核对变更后价格无误→“同意变更”完成变更业务。</w:t>
      </w:r>
    </w:p>
    <w:p>
      <w:pPr>
        <w:ind w:firstLine="960" w:firstLineChars="300"/>
        <w:jc w:val="center"/>
        <w:rPr>
          <w:rFonts w:ascii="宋体" w:hAnsi="宋体" w:eastAsia="宋体"/>
          <w:color w:val="auto"/>
          <w:sz w:val="32"/>
          <w:szCs w:val="32"/>
        </w:rPr>
      </w:pP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04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16"/>
                    <pic:cNvPicPr>
                      <a:picLocks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05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13"/>
                    <pic:cNvPicPr>
                      <a:picLocks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06" name="图片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58"/>
                    <pic:cNvPicPr>
                      <a:picLocks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bookmarkStart w:id="101" w:name="_Toc32688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4.2.3查看并保存房源核验码</w:t>
      </w:r>
      <w:bookmarkEnd w:id="10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变更业务完成后进入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【个人办件进度】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→从“已办结”业务中找到相应业务→“详情”查看变更后的经纪机构房源核验码并保存。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注：变更后，原房源核验码失效。</w:t>
      </w:r>
    </w:p>
    <w:p>
      <w:pPr>
        <w:ind w:firstLine="640" w:firstLineChars="200"/>
        <w:jc w:val="center"/>
        <w:rPr>
          <w:rFonts w:ascii="宋体" w:hAnsi="宋体" w:eastAsia="宋体"/>
          <w:color w:val="auto"/>
          <w:sz w:val="32"/>
          <w:szCs w:val="32"/>
        </w:rPr>
      </w:pP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07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28"/>
                    <pic:cNvPicPr>
                      <a:picLocks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08" name="图片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/>
                    <pic:cNvPicPr>
                      <a:picLocks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09" name="图片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61"/>
                    <pic:cNvPicPr>
                      <a:picLocks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</w:rPr>
      </w:pPr>
      <w:bookmarkStart w:id="102" w:name="_Toc31236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4.3房源核验注销</w:t>
      </w:r>
      <w:bookmarkEnd w:id="102"/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bookmarkStart w:id="103" w:name="_Toc20876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4.3.1经纪机构发起注销申请</w:t>
      </w:r>
      <w:bookmarkEnd w:id="103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经纪机构‌从业人员登录北海房管云点击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【房源核验注销】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→选择需要注销的业务点击“注销”→填写注销原因→“确认注销”后等待产权人确认。</w:t>
      </w:r>
    </w:p>
    <w:p>
      <w:pPr>
        <w:ind w:firstLine="800" w:firstLineChars="250"/>
        <w:jc w:val="center"/>
        <w:rPr>
          <w:rFonts w:ascii="宋体" w:hAnsi="宋体" w:eastAsia="宋体"/>
          <w:color w:val="auto"/>
          <w:sz w:val="32"/>
          <w:szCs w:val="32"/>
        </w:rPr>
      </w:pP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10" name="图片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52"/>
                    <pic:cNvPicPr>
                      <a:picLocks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11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25"/>
                    <pic:cNvPicPr>
                      <a:picLocks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12" name="图片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12"/>
                    <pic:cNvPicPr>
                      <a:picLocks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color w:val="auto"/>
          <w:sz w:val="32"/>
          <w:szCs w:val="32"/>
        </w:rPr>
        <w:t>c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bookmarkStart w:id="104" w:name="_Toc29278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4.3.2产权人确认注销</w:t>
      </w:r>
      <w:bookmarkEnd w:id="104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产权人登录北海房管云进入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【个人办件进度】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→找到需要注销的业务点击“详情”→核对注销原因无误→“同意注销”完成注销业务。</w:t>
      </w:r>
    </w:p>
    <w:p>
      <w:pPr>
        <w:ind w:firstLine="640" w:firstLineChars="200"/>
        <w:jc w:val="center"/>
        <w:rPr>
          <w:rFonts w:hint="eastAsia" w:ascii="宋体" w:hAnsi="宋体" w:eastAsia="宋体"/>
          <w:color w:val="auto"/>
          <w:sz w:val="32"/>
          <w:szCs w:val="32"/>
        </w:rPr>
      </w:pP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13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16"/>
                    <pic:cNvPicPr>
                      <a:picLocks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14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31"/>
                    <pic:cNvPicPr>
                      <a:picLocks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auto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215" name="图片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/>
                    <pic:cNvPicPr>
                      <a:picLocks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</w:rPr>
      </w:pPr>
      <w:bookmarkStart w:id="105" w:name="_Toc26841"/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5.存量房买卖合同网签备案</w:t>
      </w:r>
      <w:bookmarkEnd w:id="105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</w:rPr>
      </w:pPr>
      <w:bookmarkStart w:id="106" w:name="_Toc19716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5.1存量房买卖合同网签备案新建</w:t>
      </w:r>
      <w:bookmarkEnd w:id="106"/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107" w:name="_Toc4707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5.1.1经纪机构发起网签备案</w:t>
      </w:r>
      <w:bookmarkEnd w:id="107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经纪机构从业人员登录北海房管云，点击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【存量房买卖】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→找到已房源核验的相应业务点击“合同网签”发起业务→按界面要求填写成交价格 + 买方信息 + 资金监管信息 + 买卖合同 + 上传资料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并保存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→等待买卖双方签字确认。</w:t>
      </w:r>
    </w:p>
    <w:p>
      <w:pPr>
        <w:pStyle w:val="2"/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19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20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28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21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1"/>
                    <pic:cNvPicPr>
                      <a:picLocks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22" name="图片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4"/>
                    <pic:cNvPicPr>
                      <a:picLocks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16" name="图片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7"/>
                    <pic:cNvPicPr>
                      <a:picLocks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 w:ascii="宋体" w:hAnsi="宋体" w:eastAsia="宋体" w:cs="宋体"/>
          <w:sz w:val="24"/>
        </w:rPr>
      </w:pPr>
    </w:p>
    <w:p>
      <w:pPr>
        <w:pStyle w:val="2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注：房源核验业务选择代理人模式的，存量房买卖合同网签备案业务需产权人授权经纪机构发起网签备案，产权人为未成年人或非居民身份证的到窗口办理。授权操作：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经纪机构从业人员找到已房源核验的相应业务点击“合同网签”生成授权二维码→产权人登录北海房管云扫码完成授权。</w:t>
      </w:r>
    </w:p>
    <w:p>
      <w:pPr>
        <w:pStyle w:val="2"/>
        <w:ind w:firstLine="482" w:firstLineChars="200"/>
        <w:jc w:val="center"/>
        <w:rPr>
          <w:rFonts w:ascii="宋体" w:hAnsi="宋体" w:eastAsia="宋体" w:cs="宋体"/>
          <w:b/>
          <w:sz w:val="24"/>
        </w:rPr>
      </w:pPr>
      <w:r>
        <w:rPr>
          <w:rFonts w:ascii="宋体" w:hAnsi="宋体" w:eastAsia="宋体" w:cs="宋体"/>
          <w:b/>
          <w:sz w:val="24"/>
        </w:rPr>
        <w:drawing>
          <wp:inline distT="0" distB="0" distL="0" distR="0">
            <wp:extent cx="1800225" cy="3239770"/>
            <wp:effectExtent l="0" t="0" r="9525" b="17780"/>
            <wp:docPr id="5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/>
                    <pic:cNvPicPr>
                      <a:picLocks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sz w:val="24"/>
        </w:rPr>
        <w:drawing>
          <wp:inline distT="0" distB="0" distL="0" distR="0">
            <wp:extent cx="1800225" cy="3239770"/>
            <wp:effectExtent l="0" t="0" r="9525" b="17780"/>
            <wp:docPr id="23" name="图片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sz w:val="24"/>
        </w:rPr>
        <w:drawing>
          <wp:inline distT="0" distB="0" distL="0" distR="0">
            <wp:extent cx="1800225" cy="3239770"/>
            <wp:effectExtent l="0" t="0" r="9525" b="17780"/>
            <wp:docPr id="27" name="图片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82" w:firstLineChars="200"/>
        <w:jc w:val="center"/>
        <w:rPr>
          <w:rFonts w:hint="eastAsia"/>
          <w:color w:val="auto"/>
        </w:rPr>
      </w:pPr>
      <w:r>
        <w:rPr>
          <w:rFonts w:ascii="宋体" w:hAnsi="宋体" w:eastAsia="宋体" w:cs="宋体"/>
          <w:b/>
          <w:sz w:val="24"/>
        </w:rPr>
        <w:drawing>
          <wp:inline distT="0" distB="0" distL="0" distR="0">
            <wp:extent cx="1800225" cy="3239770"/>
            <wp:effectExtent l="0" t="0" r="9525" b="17780"/>
            <wp:docPr id="29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5"/>
                    <pic:cNvPicPr>
                      <a:picLocks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sz w:val="24"/>
        </w:rPr>
        <w:drawing>
          <wp:inline distT="0" distB="0" distL="0" distR="0">
            <wp:extent cx="1800225" cy="3239770"/>
            <wp:effectExtent l="0" t="0" r="9525" b="17780"/>
            <wp:docPr id="9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8"/>
                    <pic:cNvPicPr>
                      <a:picLocks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108" w:name="_Toc21139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5.1.2买卖双方确认交易信息及合同内容</w:t>
      </w:r>
      <w:bookmarkEnd w:id="10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卖方（含共有人）和买方（含共有人）依次登录北海房管云进入【个人办件进度】→找到相应业务点击“详情”→核查买卖信息 + 资金监管信息 + 合同内容 + 上传资料，确认无误后→“同意”完成人脸识别签字确认。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jc w:val="center"/>
        <w:rPr>
          <w:rFonts w:hint="eastAsia"/>
          <w:color w:val="auto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1294117222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7222" name="图片 16"/>
                    <pic:cNvPicPr>
                      <a:picLocks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17" name="图片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0"/>
                    <pic:cNvPicPr>
                      <a:picLocks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30" name="图片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3"/>
                    <pic:cNvPicPr>
                      <a:picLocks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color w:val="auto"/>
        </w:rPr>
      </w:pP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109" w:name="_Toc28490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5.1.3经纪机构提交申请</w:t>
      </w:r>
      <w:bookmarkEnd w:id="10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经纪机构从业人员进入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【个人办件进度】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→找到相应业务点击“详情”核查交易信息→提交获取监管子账户→协助买方将监管资金足额存入监管子账户→监管资金足额到账后，点击“提交房管部门审核”。</w:t>
      </w:r>
    </w:p>
    <w:p>
      <w:pPr>
        <w:pStyle w:val="2"/>
        <w:jc w:val="center"/>
        <w:rPr>
          <w:rFonts w:eastAsia="宋体"/>
          <w:b/>
          <w:bCs/>
          <w:sz w:val="36"/>
          <w:szCs w:val="36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1800225" cy="3239770"/>
            <wp:effectExtent l="0" t="0" r="9525" b="17780"/>
            <wp:docPr id="1294117221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7221" name="图片 25"/>
                    <pic:cNvPicPr>
                      <a:picLocks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宋体"/>
          <w:b/>
          <w:bCs/>
          <w:sz w:val="36"/>
          <w:szCs w:val="36"/>
        </w:rPr>
        <w:drawing>
          <wp:inline distT="0" distB="0" distL="0" distR="0">
            <wp:extent cx="1800225" cy="3239770"/>
            <wp:effectExtent l="0" t="0" r="9525" b="17780"/>
            <wp:docPr id="32" name="图片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宋体"/>
          <w:b/>
          <w:bCs/>
          <w:sz w:val="36"/>
          <w:szCs w:val="36"/>
        </w:rPr>
        <w:drawing>
          <wp:inline distT="0" distB="0" distL="0" distR="0">
            <wp:extent cx="1800225" cy="3239770"/>
            <wp:effectExtent l="0" t="0" r="9525" b="1778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eastAsia="宋体"/>
          <w:b/>
          <w:bCs/>
          <w:sz w:val="36"/>
          <w:szCs w:val="36"/>
        </w:rPr>
      </w:pPr>
      <w:r>
        <w:rPr>
          <w:rFonts w:eastAsia="宋体"/>
          <w:b/>
          <w:bCs/>
          <w:sz w:val="36"/>
          <w:szCs w:val="36"/>
        </w:rPr>
        <w:drawing>
          <wp:inline distT="0" distB="0" distL="0" distR="0">
            <wp:extent cx="1800225" cy="3239770"/>
            <wp:effectExtent l="0" t="0" r="9525" b="17780"/>
            <wp:docPr id="33" name="图片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宋体"/>
          <w:b/>
          <w:bCs/>
          <w:sz w:val="36"/>
          <w:szCs w:val="36"/>
        </w:rPr>
        <w:drawing>
          <wp:inline distT="0" distB="0" distL="0" distR="0">
            <wp:extent cx="1800225" cy="3239770"/>
            <wp:effectExtent l="0" t="0" r="9525" b="17780"/>
            <wp:docPr id="34" name="图片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</w:rPr>
      </w:pPr>
      <w:bookmarkStart w:id="110" w:name="_Toc5826"/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6.房屋租赁合同网签备案</w:t>
      </w:r>
      <w:bookmarkEnd w:id="110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</w:rPr>
      </w:pPr>
      <w:bookmarkStart w:id="111" w:name="_Toc10036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6.1房屋租赁合同网签备案</w:t>
      </w:r>
      <w:bookmarkStart w:id="112" w:name="_Toc23327"/>
      <w:bookmarkStart w:id="113" w:name="_Toc9602"/>
      <w:bookmarkStart w:id="114" w:name="_Toc10571"/>
      <w:bookmarkStart w:id="115" w:name="_Toc13877"/>
      <w:bookmarkStart w:id="116" w:name="_Toc26063"/>
      <w:bookmarkStart w:id="117" w:name="_Toc28771"/>
      <w:bookmarkStart w:id="118" w:name="_Toc1861"/>
      <w:bookmarkStart w:id="119" w:name="_Toc172207526"/>
      <w:bookmarkStart w:id="120" w:name="_Toc17277"/>
      <w:bookmarkStart w:id="121" w:name="_Toc25314"/>
      <w:bookmarkStart w:id="122" w:name="_Toc16910"/>
      <w:bookmarkStart w:id="123" w:name="_Toc16361"/>
      <w:bookmarkStart w:id="124" w:name="_Toc25622"/>
      <w:bookmarkStart w:id="125" w:name="_Toc8477"/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新建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126" w:name="_Toc8765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6.1.1经纪机构发起网签备案</w:t>
      </w:r>
      <w:bookmarkEnd w:id="12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经纪机构从业人员登录北海房管云进入【房屋租赁合同备案】→ 找到已房源核验的相应业务点击“租赁网签”发起业务→按界面要求填写租赁信息 + 承租方信息 + 租赁合同 + 上传资料并保存→等待租赁双方签字确认。</w:t>
      </w:r>
    </w:p>
    <w:p>
      <w:pPr>
        <w:pStyle w:val="2"/>
        <w:jc w:val="center"/>
      </w:pPr>
      <w:r>
        <w:drawing>
          <wp:inline distT="0" distB="0" distL="0" distR="0">
            <wp:extent cx="1439545" cy="2879725"/>
            <wp:effectExtent l="0" t="0" r="8255" b="15875"/>
            <wp:docPr id="3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drawing>
          <wp:inline distT="0" distB="0" distL="0" distR="0">
            <wp:extent cx="1439545" cy="2879725"/>
            <wp:effectExtent l="0" t="0" r="8255" b="15875"/>
            <wp:docPr id="36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"/>
                    <pic:cNvPicPr>
                      <a:picLocks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24"/>
        </w:rPr>
        <w:drawing>
          <wp:inline distT="0" distB="0" distL="0" distR="0">
            <wp:extent cx="1439545" cy="2879725"/>
            <wp:effectExtent l="0" t="0" r="8255" b="15875"/>
            <wp:docPr id="3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drawing>
          <wp:inline distT="0" distB="0" distL="0" distR="0">
            <wp:extent cx="1439545" cy="2879725"/>
            <wp:effectExtent l="0" t="0" r="8255" b="15875"/>
            <wp:docPr id="38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0"/>
                    <pic:cNvPicPr>
                      <a:picLocks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39545" cy="2879725"/>
            <wp:effectExtent l="0" t="0" r="8255" b="15875"/>
            <wp:docPr id="40" name="图片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24"/>
        </w:rPr>
        <w:drawing>
          <wp:inline distT="0" distB="0" distL="0" distR="0">
            <wp:extent cx="1439545" cy="2879725"/>
            <wp:effectExtent l="0" t="0" r="8255" b="15875"/>
            <wp:docPr id="46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3"/>
                    <pic:cNvPicPr>
                      <a:picLocks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drawing>
          <wp:inline distT="0" distB="0" distL="0" distR="0">
            <wp:extent cx="1439545" cy="2879725"/>
            <wp:effectExtent l="0" t="0" r="8255" b="15875"/>
            <wp:docPr id="1294117217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7217" name="图片 16"/>
                    <pic:cNvPicPr>
                      <a:picLocks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drawing>
          <wp:inline distT="0" distB="0" distL="0" distR="0">
            <wp:extent cx="1439545" cy="2879725"/>
            <wp:effectExtent l="0" t="0" r="8255" b="15875"/>
            <wp:docPr id="1294117218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7218" name="图片 19"/>
                    <pic:cNvPicPr>
                      <a:picLocks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注：房源核验业务选择代理人模式的，房屋租赁合同网签备案业务需产权人授权经纪机构发起网签备案，产权人为未成年人或非居民身份证的到窗口办理。授权操作：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经纪机构从业人员找到已房源核验的相应业务点击“租赁网签”生成授权二维码→产权人登录北海房管云扫码完成授权。</w:t>
      </w:r>
    </w:p>
    <w:p>
      <w:pPr>
        <w:pStyle w:val="2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52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"/>
                    <pic:cNvPicPr>
                      <a:picLocks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5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"/>
                    <pic:cNvPicPr>
                      <a:picLocks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61" name="图片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63" name="图片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800225" cy="3239770"/>
            <wp:effectExtent l="0" t="0" r="9525" b="17780"/>
            <wp:docPr id="64" name="图片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560" w:firstLineChars="200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2"/>
        <w:rPr>
          <w:rFonts w:hint="eastAsia"/>
          <w:color w:val="auto"/>
        </w:rPr>
      </w:pP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127" w:name="_Toc10553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6.1.2租赁双方确认租赁信息及合同内容</w:t>
      </w:r>
      <w:bookmarkEnd w:id="127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出租方（含共有人）和承租方（含共有人）登录北海房管云进入【个人办件进度】找到相应业务点击“详情”→核查租赁信息 + 合同内容 + 上传资料，确认无误后→“同意”完成人脸识别签字确认。</w:t>
      </w:r>
    </w:p>
    <w:p>
      <w:pPr>
        <w:pStyle w:val="2"/>
        <w:ind w:firstLine="468"/>
        <w:jc w:val="left"/>
        <w:rPr>
          <w:rFonts w:hint="eastAsia"/>
          <w:color w:val="auto"/>
        </w:rPr>
      </w:pPr>
      <w:r>
        <w:rPr>
          <w:rFonts w:hint="eastAsia" w:ascii="宋体" w:hAnsi="宋体"/>
          <w:sz w:val="24"/>
          <w:szCs w:val="24"/>
        </w:rPr>
        <w:drawing>
          <wp:inline distT="0" distB="0" distL="0" distR="0">
            <wp:extent cx="1439545" cy="2879725"/>
            <wp:effectExtent l="0" t="0" r="8255" b="15875"/>
            <wp:docPr id="65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6"/>
                    <pic:cNvPicPr>
                      <a:picLocks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drawing>
          <wp:inline distT="0" distB="0" distL="0" distR="0">
            <wp:extent cx="1439545" cy="2880360"/>
            <wp:effectExtent l="0" t="0" r="8255" b="15240"/>
            <wp:docPr id="1294117227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7227" name="图片 19"/>
                    <pic:cNvPicPr>
                      <a:picLocks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24"/>
        </w:rPr>
        <w:drawing>
          <wp:inline distT="0" distB="0" distL="0" distR="0">
            <wp:extent cx="1439545" cy="2879725"/>
            <wp:effectExtent l="0" t="0" r="8255" b="15875"/>
            <wp:docPr id="1294117219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7219" name="图片 22"/>
                    <pic:cNvPicPr>
                      <a:picLocks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drawing>
          <wp:inline distT="0" distB="0" distL="0" distR="0">
            <wp:extent cx="1440180" cy="2879725"/>
            <wp:effectExtent l="0" t="0" r="7620" b="15875"/>
            <wp:docPr id="1294117230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7230" name="图片 25"/>
                    <pic:cNvPicPr>
                      <a:picLocks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bookmarkStart w:id="128" w:name="_Toc29806"/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6.1.3经纪机构提交申请</w:t>
      </w:r>
      <w:bookmarkEnd w:id="12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经纪机构从业人员进入【个人办件进度】→找到相应业务点击“详情”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核查信息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→提交管理部门审核。</w:t>
      </w:r>
    </w:p>
    <w:p>
      <w:pPr>
        <w:pStyle w:val="2"/>
        <w:ind w:firstLine="468"/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66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5"/>
                    <pic:cNvPicPr>
                      <a:picLocks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1294117223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7223" name="图片 28"/>
                    <pic:cNvPicPr>
                      <a:picLocks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24"/>
        </w:rPr>
        <w:drawing>
          <wp:inline distT="0" distB="0" distL="0" distR="0">
            <wp:extent cx="1800225" cy="3239770"/>
            <wp:effectExtent l="0" t="0" r="9525" b="17780"/>
            <wp:docPr id="1294117224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7224" name="图片 31"/>
                    <pic:cNvPicPr>
                      <a:picLocks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footerReference r:id="rId4" w:type="default"/>
      <w:pgSz w:w="11906" w:h="16838"/>
      <w:pgMar w:top="1134" w:right="1134" w:bottom="1134" w:left="113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A3918"/>
    <w:rsid w:val="002875E7"/>
    <w:rsid w:val="018C541D"/>
    <w:rsid w:val="03DE0C90"/>
    <w:rsid w:val="05334C9A"/>
    <w:rsid w:val="05E348F0"/>
    <w:rsid w:val="06433B7F"/>
    <w:rsid w:val="07295D3A"/>
    <w:rsid w:val="073C2C95"/>
    <w:rsid w:val="08300FB7"/>
    <w:rsid w:val="08D47F0F"/>
    <w:rsid w:val="08D65171"/>
    <w:rsid w:val="08DF76E3"/>
    <w:rsid w:val="091E320A"/>
    <w:rsid w:val="092F0234"/>
    <w:rsid w:val="0EFD0E5E"/>
    <w:rsid w:val="0F4E3D78"/>
    <w:rsid w:val="0FF72B14"/>
    <w:rsid w:val="10780E7F"/>
    <w:rsid w:val="107B590E"/>
    <w:rsid w:val="1187017A"/>
    <w:rsid w:val="11D60C68"/>
    <w:rsid w:val="12B12729"/>
    <w:rsid w:val="162F6039"/>
    <w:rsid w:val="16967416"/>
    <w:rsid w:val="1A1F4CAC"/>
    <w:rsid w:val="1BA565A7"/>
    <w:rsid w:val="1DBB3979"/>
    <w:rsid w:val="1EA64FE0"/>
    <w:rsid w:val="222F527B"/>
    <w:rsid w:val="231C5AE1"/>
    <w:rsid w:val="243608AC"/>
    <w:rsid w:val="25912D72"/>
    <w:rsid w:val="25AA7035"/>
    <w:rsid w:val="25E85133"/>
    <w:rsid w:val="262749D4"/>
    <w:rsid w:val="267B5E29"/>
    <w:rsid w:val="27B65B07"/>
    <w:rsid w:val="27C53E7D"/>
    <w:rsid w:val="2887245B"/>
    <w:rsid w:val="297E7DF8"/>
    <w:rsid w:val="2A6C36DF"/>
    <w:rsid w:val="2BE57327"/>
    <w:rsid w:val="2C4573C5"/>
    <w:rsid w:val="2C9F60DB"/>
    <w:rsid w:val="2CF92347"/>
    <w:rsid w:val="2E0325D2"/>
    <w:rsid w:val="2F0C2F31"/>
    <w:rsid w:val="2F864809"/>
    <w:rsid w:val="31A03E38"/>
    <w:rsid w:val="31B64255"/>
    <w:rsid w:val="32FC5B6A"/>
    <w:rsid w:val="33B3401D"/>
    <w:rsid w:val="33D77455"/>
    <w:rsid w:val="34F54552"/>
    <w:rsid w:val="350D4A72"/>
    <w:rsid w:val="36BE5BA1"/>
    <w:rsid w:val="36D17DE8"/>
    <w:rsid w:val="375E599D"/>
    <w:rsid w:val="375E69BA"/>
    <w:rsid w:val="37901A9F"/>
    <w:rsid w:val="38E528BC"/>
    <w:rsid w:val="3A273726"/>
    <w:rsid w:val="3A432B2E"/>
    <w:rsid w:val="3BC813FD"/>
    <w:rsid w:val="3BCD2E57"/>
    <w:rsid w:val="3BE036E3"/>
    <w:rsid w:val="3BE409DD"/>
    <w:rsid w:val="3C277C7A"/>
    <w:rsid w:val="3C532482"/>
    <w:rsid w:val="3D79220E"/>
    <w:rsid w:val="3D852E9B"/>
    <w:rsid w:val="3DC922CF"/>
    <w:rsid w:val="42093EB5"/>
    <w:rsid w:val="42411F39"/>
    <w:rsid w:val="42E223CD"/>
    <w:rsid w:val="43286A0B"/>
    <w:rsid w:val="447C6077"/>
    <w:rsid w:val="45621E88"/>
    <w:rsid w:val="47141BB1"/>
    <w:rsid w:val="49920D89"/>
    <w:rsid w:val="49AF47C2"/>
    <w:rsid w:val="49C77197"/>
    <w:rsid w:val="49FC10A3"/>
    <w:rsid w:val="4AB209B8"/>
    <w:rsid w:val="4B8406E5"/>
    <w:rsid w:val="4C031296"/>
    <w:rsid w:val="4CF70474"/>
    <w:rsid w:val="501355BA"/>
    <w:rsid w:val="505D41AC"/>
    <w:rsid w:val="507E17D8"/>
    <w:rsid w:val="51E62D62"/>
    <w:rsid w:val="528403D3"/>
    <w:rsid w:val="53574E0E"/>
    <w:rsid w:val="55CA42B5"/>
    <w:rsid w:val="561809F8"/>
    <w:rsid w:val="565E54EB"/>
    <w:rsid w:val="568301ED"/>
    <w:rsid w:val="580E47A5"/>
    <w:rsid w:val="582C3338"/>
    <w:rsid w:val="5842221C"/>
    <w:rsid w:val="58D02480"/>
    <w:rsid w:val="59445555"/>
    <w:rsid w:val="5A556FBA"/>
    <w:rsid w:val="5B66160B"/>
    <w:rsid w:val="5BA061FA"/>
    <w:rsid w:val="5EFE6612"/>
    <w:rsid w:val="5F7B2E92"/>
    <w:rsid w:val="61A8059A"/>
    <w:rsid w:val="63984207"/>
    <w:rsid w:val="64B33A77"/>
    <w:rsid w:val="651A3918"/>
    <w:rsid w:val="6596729D"/>
    <w:rsid w:val="661C49C9"/>
    <w:rsid w:val="66B00134"/>
    <w:rsid w:val="66EA5FC0"/>
    <w:rsid w:val="67712E65"/>
    <w:rsid w:val="6773385C"/>
    <w:rsid w:val="679A77FE"/>
    <w:rsid w:val="67DC0E80"/>
    <w:rsid w:val="68505710"/>
    <w:rsid w:val="6A04002D"/>
    <w:rsid w:val="6C566599"/>
    <w:rsid w:val="6D6219A0"/>
    <w:rsid w:val="6D651DC8"/>
    <w:rsid w:val="6D826904"/>
    <w:rsid w:val="6DF25BD4"/>
    <w:rsid w:val="6F680929"/>
    <w:rsid w:val="7105499E"/>
    <w:rsid w:val="712529AB"/>
    <w:rsid w:val="73F44FA3"/>
    <w:rsid w:val="751404F0"/>
    <w:rsid w:val="76267B47"/>
    <w:rsid w:val="79053AE9"/>
    <w:rsid w:val="7AA50EC8"/>
    <w:rsid w:val="7AD310B8"/>
    <w:rsid w:val="7AEF0BAB"/>
    <w:rsid w:val="7B7E133D"/>
    <w:rsid w:val="7C382005"/>
    <w:rsid w:val="7C3B423F"/>
    <w:rsid w:val="7D764B4A"/>
    <w:rsid w:val="7D9727FD"/>
    <w:rsid w:val="7E96492D"/>
    <w:rsid w:val="7F1B6FB6"/>
    <w:rsid w:val="7F4F3D73"/>
    <w:rsid w:val="7F945CB0"/>
    <w:rsid w:val="7F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ascii="楷体_GB2312" w:hAnsi="Arial" w:eastAsia="楷体_GB2312"/>
      <w:sz w:val="28"/>
      <w:szCs w:val="20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paragraph" w:styleId="13">
    <w:name w:val="List Paragraph"/>
    <w:basedOn w:val="1"/>
    <w:qFormat/>
    <w:uiPriority w:val="34"/>
    <w:pPr>
      <w:spacing w:line="360" w:lineRule="auto"/>
      <w:ind w:firstLine="200" w:firstLineChars="200"/>
    </w:pPr>
    <w:rPr>
      <w:rFonts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4.png"/><Relationship Id="rId98" Type="http://schemas.openxmlformats.org/officeDocument/2006/relationships/image" Target="media/image93.png"/><Relationship Id="rId97" Type="http://schemas.openxmlformats.org/officeDocument/2006/relationships/image" Target="media/image92.png"/><Relationship Id="rId96" Type="http://schemas.openxmlformats.org/officeDocument/2006/relationships/image" Target="media/image91.png"/><Relationship Id="rId95" Type="http://schemas.openxmlformats.org/officeDocument/2006/relationships/image" Target="media/image90.png"/><Relationship Id="rId94" Type="http://schemas.openxmlformats.org/officeDocument/2006/relationships/image" Target="media/image89.png"/><Relationship Id="rId93" Type="http://schemas.openxmlformats.org/officeDocument/2006/relationships/image" Target="media/image88.png"/><Relationship Id="rId92" Type="http://schemas.openxmlformats.org/officeDocument/2006/relationships/image" Target="media/image87.png"/><Relationship Id="rId91" Type="http://schemas.openxmlformats.org/officeDocument/2006/relationships/image" Target="media/image86.png"/><Relationship Id="rId90" Type="http://schemas.openxmlformats.org/officeDocument/2006/relationships/image" Target="media/image85.png"/><Relationship Id="rId9" Type="http://schemas.openxmlformats.org/officeDocument/2006/relationships/image" Target="media/image4.png"/><Relationship Id="rId89" Type="http://schemas.openxmlformats.org/officeDocument/2006/relationships/image" Target="media/image84.png"/><Relationship Id="rId88" Type="http://schemas.openxmlformats.org/officeDocument/2006/relationships/image" Target="media/image83.png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jpeg"/><Relationship Id="rId68" Type="http://schemas.openxmlformats.org/officeDocument/2006/relationships/image" Target="media/image63.jpeg"/><Relationship Id="rId67" Type="http://schemas.openxmlformats.org/officeDocument/2006/relationships/image" Target="media/image62.jpe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jpe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jpe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0" Type="http://schemas.openxmlformats.org/officeDocument/2006/relationships/fontTable" Target="fontTable.xml"/><Relationship Id="rId12" Type="http://schemas.openxmlformats.org/officeDocument/2006/relationships/image" Target="media/image7.png"/><Relationship Id="rId119" Type="http://schemas.openxmlformats.org/officeDocument/2006/relationships/customXml" Target="../customXml/item1.xml"/><Relationship Id="rId118" Type="http://schemas.openxmlformats.org/officeDocument/2006/relationships/image" Target="media/image113.png"/><Relationship Id="rId117" Type="http://schemas.openxmlformats.org/officeDocument/2006/relationships/image" Target="media/image112.png"/><Relationship Id="rId116" Type="http://schemas.openxmlformats.org/officeDocument/2006/relationships/image" Target="media/image111.png"/><Relationship Id="rId115" Type="http://schemas.openxmlformats.org/officeDocument/2006/relationships/image" Target="media/image110.png"/><Relationship Id="rId114" Type="http://schemas.openxmlformats.org/officeDocument/2006/relationships/image" Target="media/image109.png"/><Relationship Id="rId113" Type="http://schemas.openxmlformats.org/officeDocument/2006/relationships/image" Target="media/image108.png"/><Relationship Id="rId112" Type="http://schemas.openxmlformats.org/officeDocument/2006/relationships/image" Target="media/image107.png"/><Relationship Id="rId111" Type="http://schemas.openxmlformats.org/officeDocument/2006/relationships/image" Target="media/image106.png"/><Relationship Id="rId110" Type="http://schemas.openxmlformats.org/officeDocument/2006/relationships/image" Target="media/image105.png"/><Relationship Id="rId11" Type="http://schemas.openxmlformats.org/officeDocument/2006/relationships/image" Target="media/image6.png"/><Relationship Id="rId109" Type="http://schemas.openxmlformats.org/officeDocument/2006/relationships/image" Target="media/image104.png"/><Relationship Id="rId108" Type="http://schemas.openxmlformats.org/officeDocument/2006/relationships/image" Target="media/image103.png"/><Relationship Id="rId107" Type="http://schemas.openxmlformats.org/officeDocument/2006/relationships/image" Target="media/image102.png"/><Relationship Id="rId106" Type="http://schemas.openxmlformats.org/officeDocument/2006/relationships/image" Target="media/image101.png"/><Relationship Id="rId105" Type="http://schemas.openxmlformats.org/officeDocument/2006/relationships/image" Target="media/image100.png"/><Relationship Id="rId104" Type="http://schemas.openxmlformats.org/officeDocument/2006/relationships/image" Target="media/image99.png"/><Relationship Id="rId103" Type="http://schemas.openxmlformats.org/officeDocument/2006/relationships/image" Target="media/image98.png"/><Relationship Id="rId102" Type="http://schemas.openxmlformats.org/officeDocument/2006/relationships/image" Target="media/image97.png"/><Relationship Id="rId101" Type="http://schemas.openxmlformats.org/officeDocument/2006/relationships/image" Target="media/image96.png"/><Relationship Id="rId100" Type="http://schemas.openxmlformats.org/officeDocument/2006/relationships/image" Target="media/image95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2026-07-07T03:58:00Z</dcterms:created>
  <dc:creator>Administrator</dc:creator>
  <cp:lastModifiedBy>Administrator</cp:lastModifiedBy>
  <cp:lastPrinted>2026-07-15T07:30:00Z</cp:lastPrinted>
  <dcterms:modified xsi:type="dcterms:W3CDTF">2026-07-20T00:21:18Z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C31ED83441B541FBA88DD19FC5980525</vt:lpwstr>
  </property>
</Properties>
</file>